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8B8FA" w14:textId="640D27C3" w:rsidR="006C3EB3" w:rsidRDefault="00632B07">
      <w:r>
        <w:rPr>
          <w:noProof/>
        </w:rPr>
        <w:drawing>
          <wp:inline distT="0" distB="0" distL="0" distR="0" wp14:anchorId="67BB5F52" wp14:editId="7FD3394D">
            <wp:extent cx="685800" cy="685800"/>
            <wp:effectExtent l="0" t="0" r="0" b="0"/>
            <wp:docPr id="119330298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02988" name="Picture 1" descr="A blue and white logo&#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243A8889" w14:textId="1910542F" w:rsidR="00EF4AEA" w:rsidRPr="004E4743" w:rsidRDefault="00EF4AEA" w:rsidP="00EF4AEA">
      <w:pPr>
        <w:pStyle w:val="Title"/>
        <w:spacing w:before="83"/>
        <w:rPr>
          <w:rFonts w:ascii="Cambria" w:hAnsi="Cambria"/>
          <w:b/>
          <w:bCs/>
          <w:color w:val="2F5496" w:themeColor="accent1" w:themeShade="BF"/>
          <w:spacing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4743">
        <w:rPr>
          <w:rFonts w:ascii="Cambria" w:hAnsi="Cambria"/>
          <w:b/>
          <w:bCs/>
          <w:color w:val="2F5496" w:themeColor="accent1" w:themeShade="BF"/>
          <w:spacing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ThreatConnect – </w:t>
      </w:r>
      <w:r w:rsidR="00632B07">
        <w:rPr>
          <w:rFonts w:ascii="Cambria" w:hAnsi="Cambria"/>
          <w:b/>
          <w:bCs/>
          <w:color w:val="2F5496" w:themeColor="accent1" w:themeShade="BF"/>
          <w:spacing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Cognyte Luminar</w:t>
      </w:r>
      <w:r w:rsidRPr="004E4743">
        <w:rPr>
          <w:rFonts w:ascii="Cambria" w:hAnsi="Cambria"/>
          <w:b/>
          <w:bCs/>
          <w:color w:val="2F5496" w:themeColor="accent1" w:themeShade="BF"/>
          <w:spacing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User Guide</w:t>
      </w:r>
    </w:p>
    <w:p w14:paraId="7494A830" w14:textId="77777777" w:rsidR="00EF4AEA" w:rsidRPr="004E4743" w:rsidRDefault="00EF4AEA" w:rsidP="00EF4AEA">
      <w:pPr>
        <w:pStyle w:val="Title"/>
        <w:rPr>
          <w:rFonts w:asciiTheme="minorHAnsi" w:eastAsia="Cambria" w:hAnsiTheme="minorHAnsi" w:cstheme="minorHAnsi"/>
          <w:b/>
          <w:color w:val="2F5496" w:themeColor="accent1" w:themeShade="BF"/>
          <w:spacing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E4743">
        <w:rPr>
          <w:rFonts w:asciiTheme="minorHAnsi" w:eastAsia="Cambria" w:hAnsiTheme="minorHAnsi" w:cstheme="minorHAnsi"/>
          <w:b/>
          <w:color w:val="2F5496" w:themeColor="accent1" w:themeShade="BF"/>
          <w:spacing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Version 1.0.0</w:t>
      </w:r>
    </w:p>
    <w:p w14:paraId="06053107" w14:textId="77777777" w:rsidR="00EF4AEA" w:rsidRDefault="00EF4AEA" w:rsidP="00EF4AEA">
      <w:pPr>
        <w:spacing w:line="240" w:lineRule="auto"/>
        <w:rPr>
          <w:rFonts w:ascii="Arial" w:eastAsia="Arial" w:hAnsi="Arial" w:cs="Arial"/>
          <w:color w:val="000000" w:themeColor="text1"/>
          <w:sz w:val="24"/>
          <w:szCs w:val="24"/>
        </w:rPr>
      </w:pPr>
    </w:p>
    <w:sdt>
      <w:sdtPr>
        <w:rPr>
          <w:rFonts w:asciiTheme="minorHAnsi" w:eastAsiaTheme="minorHAnsi" w:hAnsiTheme="minorHAnsi" w:cstheme="minorBidi"/>
          <w:color w:val="auto"/>
          <w:sz w:val="22"/>
          <w:szCs w:val="22"/>
          <w:lang w:val="en-IN"/>
        </w:rPr>
        <w:id w:val="-280882395"/>
        <w:docPartObj>
          <w:docPartGallery w:val="Table of Contents"/>
          <w:docPartUnique/>
        </w:docPartObj>
      </w:sdtPr>
      <w:sdtEndPr>
        <w:rPr>
          <w:b/>
          <w:bCs/>
          <w:noProof/>
        </w:rPr>
      </w:sdtEndPr>
      <w:sdtContent>
        <w:p w14:paraId="10368920" w14:textId="77777777" w:rsidR="00EF4AEA" w:rsidRPr="004E4743" w:rsidRDefault="00EF4AEA" w:rsidP="00EF4AEA">
          <w:pPr>
            <w:pStyle w:val="TOCHeading"/>
            <w:rPr>
              <w:b/>
              <w:bCs/>
            </w:rPr>
          </w:pPr>
          <w:r w:rsidRPr="004E4743">
            <w:rPr>
              <w:b/>
              <w:bCs/>
            </w:rPr>
            <w:t>Contents</w:t>
          </w:r>
        </w:p>
        <w:p w14:paraId="38416C28" w14:textId="2A35FEA2" w:rsidR="001977B0" w:rsidRDefault="00EF4AEA">
          <w:pPr>
            <w:pStyle w:val="TOC1"/>
            <w:tabs>
              <w:tab w:val="right" w:leader="dot" w:pos="9016"/>
            </w:tabs>
            <w:rPr>
              <w:rFonts w:eastAsiaTheme="minorEastAsia"/>
              <w:noProof/>
              <w:kern w:val="2"/>
              <w:sz w:val="24"/>
              <w:szCs w:val="24"/>
              <w:lang w:val="en-IN" w:eastAsia="en-IN"/>
              <w14:ligatures w14:val="standardContextual"/>
            </w:rPr>
          </w:pPr>
          <w:r w:rsidRPr="004E4743">
            <w:rPr>
              <w:color w:val="2F5496" w:themeColor="accent1" w:themeShade="BF"/>
            </w:rPr>
            <w:fldChar w:fldCharType="begin"/>
          </w:r>
          <w:r w:rsidRPr="004E4743">
            <w:rPr>
              <w:color w:val="2F5496" w:themeColor="accent1" w:themeShade="BF"/>
            </w:rPr>
            <w:instrText xml:space="preserve"> TOC \o "1-3" \h \z \u </w:instrText>
          </w:r>
          <w:r w:rsidRPr="004E4743">
            <w:rPr>
              <w:color w:val="2F5496" w:themeColor="accent1" w:themeShade="BF"/>
            </w:rPr>
            <w:fldChar w:fldCharType="separate"/>
          </w:r>
          <w:hyperlink w:anchor="_Toc194674206" w:history="1">
            <w:r w:rsidR="001977B0" w:rsidRPr="00442782">
              <w:rPr>
                <w:rStyle w:val="Hyperlink"/>
                <w:rFonts w:ascii="Cambria" w:hAnsi="Cambria" w:cstheme="minorHAnsi"/>
                <w:b/>
                <w:bCs/>
                <w:noProof/>
              </w:rPr>
              <w:t>Introduction</w:t>
            </w:r>
            <w:r w:rsidR="001977B0">
              <w:rPr>
                <w:noProof/>
                <w:webHidden/>
              </w:rPr>
              <w:tab/>
            </w:r>
            <w:r w:rsidR="001977B0">
              <w:rPr>
                <w:noProof/>
                <w:webHidden/>
              </w:rPr>
              <w:fldChar w:fldCharType="begin"/>
            </w:r>
            <w:r w:rsidR="001977B0">
              <w:rPr>
                <w:noProof/>
                <w:webHidden/>
              </w:rPr>
              <w:instrText xml:space="preserve"> PAGEREF _Toc194674206 \h </w:instrText>
            </w:r>
            <w:r w:rsidR="001977B0">
              <w:rPr>
                <w:noProof/>
                <w:webHidden/>
              </w:rPr>
            </w:r>
            <w:r w:rsidR="001977B0">
              <w:rPr>
                <w:noProof/>
                <w:webHidden/>
              </w:rPr>
              <w:fldChar w:fldCharType="separate"/>
            </w:r>
            <w:r w:rsidR="001977B0">
              <w:rPr>
                <w:noProof/>
                <w:webHidden/>
              </w:rPr>
              <w:t>2</w:t>
            </w:r>
            <w:r w:rsidR="001977B0">
              <w:rPr>
                <w:noProof/>
                <w:webHidden/>
              </w:rPr>
              <w:fldChar w:fldCharType="end"/>
            </w:r>
          </w:hyperlink>
        </w:p>
        <w:p w14:paraId="40DF14F8" w14:textId="75672C5D" w:rsidR="001977B0" w:rsidRDefault="001977B0">
          <w:pPr>
            <w:pStyle w:val="TOC1"/>
            <w:tabs>
              <w:tab w:val="right" w:leader="dot" w:pos="9016"/>
            </w:tabs>
            <w:rPr>
              <w:rFonts w:eastAsiaTheme="minorEastAsia"/>
              <w:noProof/>
              <w:kern w:val="2"/>
              <w:sz w:val="24"/>
              <w:szCs w:val="24"/>
              <w:lang w:val="en-IN" w:eastAsia="en-IN"/>
              <w14:ligatures w14:val="standardContextual"/>
            </w:rPr>
          </w:pPr>
          <w:hyperlink w:anchor="_Toc194674207" w:history="1">
            <w:r w:rsidRPr="00442782">
              <w:rPr>
                <w:rStyle w:val="Hyperlink"/>
                <w:rFonts w:ascii="Cambria" w:eastAsia="Cambria" w:hAnsi="Cambria" w:cs="Cambria"/>
                <w:b/>
                <w:bCs/>
                <w:noProof/>
                <w:lang w:val="en-IN"/>
              </w:rPr>
              <w:t>Release Notes</w:t>
            </w:r>
            <w:r>
              <w:rPr>
                <w:noProof/>
                <w:webHidden/>
              </w:rPr>
              <w:tab/>
            </w:r>
            <w:r>
              <w:rPr>
                <w:noProof/>
                <w:webHidden/>
              </w:rPr>
              <w:fldChar w:fldCharType="begin"/>
            </w:r>
            <w:r>
              <w:rPr>
                <w:noProof/>
                <w:webHidden/>
              </w:rPr>
              <w:instrText xml:space="preserve"> PAGEREF _Toc194674207 \h </w:instrText>
            </w:r>
            <w:r>
              <w:rPr>
                <w:noProof/>
                <w:webHidden/>
              </w:rPr>
            </w:r>
            <w:r>
              <w:rPr>
                <w:noProof/>
                <w:webHidden/>
              </w:rPr>
              <w:fldChar w:fldCharType="separate"/>
            </w:r>
            <w:r>
              <w:rPr>
                <w:noProof/>
                <w:webHidden/>
              </w:rPr>
              <w:t>3</w:t>
            </w:r>
            <w:r>
              <w:rPr>
                <w:noProof/>
                <w:webHidden/>
              </w:rPr>
              <w:fldChar w:fldCharType="end"/>
            </w:r>
          </w:hyperlink>
        </w:p>
        <w:p w14:paraId="49345126" w14:textId="721FBBE3" w:rsidR="001977B0" w:rsidRDefault="001977B0">
          <w:pPr>
            <w:pStyle w:val="TOC1"/>
            <w:tabs>
              <w:tab w:val="right" w:leader="dot" w:pos="9016"/>
            </w:tabs>
            <w:rPr>
              <w:rFonts w:eastAsiaTheme="minorEastAsia"/>
              <w:noProof/>
              <w:kern w:val="2"/>
              <w:sz w:val="24"/>
              <w:szCs w:val="24"/>
              <w:lang w:val="en-IN" w:eastAsia="en-IN"/>
              <w14:ligatures w14:val="standardContextual"/>
            </w:rPr>
          </w:pPr>
          <w:hyperlink w:anchor="_Toc194674208" w:history="1">
            <w:r w:rsidRPr="00442782">
              <w:rPr>
                <w:rStyle w:val="Hyperlink"/>
                <w:rFonts w:ascii="Cambria" w:eastAsia="Cambria" w:hAnsi="Cambria" w:cs="Cambria"/>
                <w:b/>
                <w:bCs/>
                <w:noProof/>
                <w:lang w:val="en-IN"/>
              </w:rPr>
              <w:t>Data Mapping</w:t>
            </w:r>
            <w:r>
              <w:rPr>
                <w:noProof/>
                <w:webHidden/>
              </w:rPr>
              <w:tab/>
            </w:r>
            <w:r>
              <w:rPr>
                <w:noProof/>
                <w:webHidden/>
              </w:rPr>
              <w:fldChar w:fldCharType="begin"/>
            </w:r>
            <w:r>
              <w:rPr>
                <w:noProof/>
                <w:webHidden/>
              </w:rPr>
              <w:instrText xml:space="preserve"> PAGEREF _Toc194674208 \h </w:instrText>
            </w:r>
            <w:r>
              <w:rPr>
                <w:noProof/>
                <w:webHidden/>
              </w:rPr>
            </w:r>
            <w:r>
              <w:rPr>
                <w:noProof/>
                <w:webHidden/>
              </w:rPr>
              <w:fldChar w:fldCharType="separate"/>
            </w:r>
            <w:r>
              <w:rPr>
                <w:noProof/>
                <w:webHidden/>
              </w:rPr>
              <w:t>4</w:t>
            </w:r>
            <w:r>
              <w:rPr>
                <w:noProof/>
                <w:webHidden/>
              </w:rPr>
              <w:fldChar w:fldCharType="end"/>
            </w:r>
          </w:hyperlink>
        </w:p>
        <w:p w14:paraId="7719FD96" w14:textId="52BF4E79" w:rsidR="001977B0" w:rsidRDefault="001977B0">
          <w:pPr>
            <w:pStyle w:val="TOC1"/>
            <w:tabs>
              <w:tab w:val="right" w:leader="dot" w:pos="9016"/>
            </w:tabs>
            <w:rPr>
              <w:rFonts w:eastAsiaTheme="minorEastAsia"/>
              <w:noProof/>
              <w:kern w:val="2"/>
              <w:sz w:val="24"/>
              <w:szCs w:val="24"/>
              <w:lang w:val="en-IN" w:eastAsia="en-IN"/>
              <w14:ligatures w14:val="standardContextual"/>
            </w:rPr>
          </w:pPr>
          <w:hyperlink w:anchor="_Toc194674209" w:history="1">
            <w:r w:rsidRPr="00442782">
              <w:rPr>
                <w:rStyle w:val="Hyperlink"/>
                <w:rFonts w:ascii="Cambria" w:hAnsi="Cambria" w:cstheme="minorHAnsi"/>
                <w:b/>
                <w:bCs/>
                <w:noProof/>
              </w:rPr>
              <w:t>Configuration Requirements</w:t>
            </w:r>
            <w:r>
              <w:rPr>
                <w:noProof/>
                <w:webHidden/>
              </w:rPr>
              <w:tab/>
            </w:r>
            <w:r>
              <w:rPr>
                <w:noProof/>
                <w:webHidden/>
              </w:rPr>
              <w:fldChar w:fldCharType="begin"/>
            </w:r>
            <w:r>
              <w:rPr>
                <w:noProof/>
                <w:webHidden/>
              </w:rPr>
              <w:instrText xml:space="preserve"> PAGEREF _Toc194674209 \h </w:instrText>
            </w:r>
            <w:r>
              <w:rPr>
                <w:noProof/>
                <w:webHidden/>
              </w:rPr>
            </w:r>
            <w:r>
              <w:rPr>
                <w:noProof/>
                <w:webHidden/>
              </w:rPr>
              <w:fldChar w:fldCharType="separate"/>
            </w:r>
            <w:r>
              <w:rPr>
                <w:noProof/>
                <w:webHidden/>
              </w:rPr>
              <w:t>4</w:t>
            </w:r>
            <w:r>
              <w:rPr>
                <w:noProof/>
                <w:webHidden/>
              </w:rPr>
              <w:fldChar w:fldCharType="end"/>
            </w:r>
          </w:hyperlink>
        </w:p>
        <w:p w14:paraId="3B225B14" w14:textId="20AE5CA9" w:rsidR="001977B0" w:rsidRDefault="001977B0">
          <w:pPr>
            <w:pStyle w:val="TOC1"/>
            <w:tabs>
              <w:tab w:val="right" w:leader="dot" w:pos="9016"/>
            </w:tabs>
            <w:rPr>
              <w:rFonts w:eastAsiaTheme="minorEastAsia"/>
              <w:noProof/>
              <w:kern w:val="2"/>
              <w:sz w:val="24"/>
              <w:szCs w:val="24"/>
              <w:lang w:val="en-IN" w:eastAsia="en-IN"/>
              <w14:ligatures w14:val="standardContextual"/>
            </w:rPr>
          </w:pPr>
          <w:hyperlink w:anchor="_Toc194674210" w:history="1">
            <w:r w:rsidRPr="00442782">
              <w:rPr>
                <w:rStyle w:val="Hyperlink"/>
                <w:rFonts w:ascii="Cambria" w:hAnsi="Cambria"/>
                <w:b/>
                <w:bCs/>
                <w:noProof/>
              </w:rPr>
              <w:t>Job App Installation</w:t>
            </w:r>
            <w:r>
              <w:rPr>
                <w:noProof/>
                <w:webHidden/>
              </w:rPr>
              <w:tab/>
            </w:r>
            <w:r>
              <w:rPr>
                <w:noProof/>
                <w:webHidden/>
              </w:rPr>
              <w:fldChar w:fldCharType="begin"/>
            </w:r>
            <w:r>
              <w:rPr>
                <w:noProof/>
                <w:webHidden/>
              </w:rPr>
              <w:instrText xml:space="preserve"> PAGEREF _Toc194674210 \h </w:instrText>
            </w:r>
            <w:r>
              <w:rPr>
                <w:noProof/>
                <w:webHidden/>
              </w:rPr>
            </w:r>
            <w:r>
              <w:rPr>
                <w:noProof/>
                <w:webHidden/>
              </w:rPr>
              <w:fldChar w:fldCharType="separate"/>
            </w:r>
            <w:r>
              <w:rPr>
                <w:noProof/>
                <w:webHidden/>
              </w:rPr>
              <w:t>4</w:t>
            </w:r>
            <w:r>
              <w:rPr>
                <w:noProof/>
                <w:webHidden/>
              </w:rPr>
              <w:fldChar w:fldCharType="end"/>
            </w:r>
          </w:hyperlink>
        </w:p>
        <w:p w14:paraId="300CE436" w14:textId="5C535C47" w:rsidR="001977B0" w:rsidRDefault="001977B0">
          <w:pPr>
            <w:pStyle w:val="TOC1"/>
            <w:tabs>
              <w:tab w:val="right" w:leader="dot" w:pos="9016"/>
            </w:tabs>
            <w:rPr>
              <w:rFonts w:eastAsiaTheme="minorEastAsia"/>
              <w:noProof/>
              <w:kern w:val="2"/>
              <w:sz w:val="24"/>
              <w:szCs w:val="24"/>
              <w:lang w:val="en-IN" w:eastAsia="en-IN"/>
              <w14:ligatures w14:val="standardContextual"/>
            </w:rPr>
          </w:pPr>
          <w:hyperlink w:anchor="_Toc194674211" w:history="1">
            <w:r w:rsidRPr="00442782">
              <w:rPr>
                <w:rStyle w:val="Hyperlink"/>
                <w:rFonts w:ascii="Cambria" w:hAnsi="Cambria"/>
                <w:b/>
                <w:bCs/>
                <w:noProof/>
              </w:rPr>
              <w:t>ThreatConnect Job Configuration</w:t>
            </w:r>
            <w:r>
              <w:rPr>
                <w:noProof/>
                <w:webHidden/>
              </w:rPr>
              <w:tab/>
            </w:r>
            <w:r>
              <w:rPr>
                <w:noProof/>
                <w:webHidden/>
              </w:rPr>
              <w:fldChar w:fldCharType="begin"/>
            </w:r>
            <w:r>
              <w:rPr>
                <w:noProof/>
                <w:webHidden/>
              </w:rPr>
              <w:instrText xml:space="preserve"> PAGEREF _Toc194674211 \h </w:instrText>
            </w:r>
            <w:r>
              <w:rPr>
                <w:noProof/>
                <w:webHidden/>
              </w:rPr>
            </w:r>
            <w:r>
              <w:rPr>
                <w:noProof/>
                <w:webHidden/>
              </w:rPr>
              <w:fldChar w:fldCharType="separate"/>
            </w:r>
            <w:r>
              <w:rPr>
                <w:noProof/>
                <w:webHidden/>
              </w:rPr>
              <w:t>4</w:t>
            </w:r>
            <w:r>
              <w:rPr>
                <w:noProof/>
                <w:webHidden/>
              </w:rPr>
              <w:fldChar w:fldCharType="end"/>
            </w:r>
          </w:hyperlink>
        </w:p>
        <w:p w14:paraId="799BAC34" w14:textId="2D4B629A" w:rsidR="001977B0" w:rsidRDefault="001977B0">
          <w:pPr>
            <w:pStyle w:val="TOC1"/>
            <w:tabs>
              <w:tab w:val="right" w:leader="dot" w:pos="9016"/>
            </w:tabs>
            <w:rPr>
              <w:rFonts w:eastAsiaTheme="minorEastAsia"/>
              <w:noProof/>
              <w:kern w:val="2"/>
              <w:sz w:val="24"/>
              <w:szCs w:val="24"/>
              <w:lang w:val="en-IN" w:eastAsia="en-IN"/>
              <w14:ligatures w14:val="standardContextual"/>
            </w:rPr>
          </w:pPr>
          <w:hyperlink w:anchor="_Toc194674212" w:history="1">
            <w:r w:rsidRPr="00442782">
              <w:rPr>
                <w:rStyle w:val="Hyperlink"/>
                <w:rFonts w:ascii="Cambria" w:hAnsi="Cambria"/>
                <w:b/>
                <w:bCs/>
                <w:noProof/>
              </w:rPr>
              <w:t>Browsing Luminar Intelligence Feed</w:t>
            </w:r>
            <w:r>
              <w:rPr>
                <w:noProof/>
                <w:webHidden/>
              </w:rPr>
              <w:tab/>
            </w:r>
            <w:r>
              <w:rPr>
                <w:noProof/>
                <w:webHidden/>
              </w:rPr>
              <w:fldChar w:fldCharType="begin"/>
            </w:r>
            <w:r>
              <w:rPr>
                <w:noProof/>
                <w:webHidden/>
              </w:rPr>
              <w:instrText xml:space="preserve"> PAGEREF _Toc194674212 \h </w:instrText>
            </w:r>
            <w:r>
              <w:rPr>
                <w:noProof/>
                <w:webHidden/>
              </w:rPr>
            </w:r>
            <w:r>
              <w:rPr>
                <w:noProof/>
                <w:webHidden/>
              </w:rPr>
              <w:fldChar w:fldCharType="separate"/>
            </w:r>
            <w:r>
              <w:rPr>
                <w:noProof/>
                <w:webHidden/>
              </w:rPr>
              <w:t>10</w:t>
            </w:r>
            <w:r>
              <w:rPr>
                <w:noProof/>
                <w:webHidden/>
              </w:rPr>
              <w:fldChar w:fldCharType="end"/>
            </w:r>
          </w:hyperlink>
        </w:p>
        <w:p w14:paraId="642A36C2" w14:textId="75234B37" w:rsidR="001977B0" w:rsidRDefault="001977B0">
          <w:pPr>
            <w:pStyle w:val="TOC2"/>
            <w:tabs>
              <w:tab w:val="right" w:leader="dot" w:pos="9016"/>
            </w:tabs>
            <w:rPr>
              <w:rFonts w:eastAsiaTheme="minorEastAsia"/>
              <w:noProof/>
              <w:kern w:val="2"/>
              <w:sz w:val="24"/>
              <w:szCs w:val="24"/>
              <w:lang w:val="en-IN" w:eastAsia="en-IN"/>
              <w14:ligatures w14:val="standardContextual"/>
            </w:rPr>
          </w:pPr>
          <w:hyperlink w:anchor="_Toc194674213" w:history="1">
            <w:r w:rsidRPr="00442782">
              <w:rPr>
                <w:rStyle w:val="Hyperlink"/>
                <w:rFonts w:ascii="Cambria" w:hAnsi="Cambria"/>
                <w:b/>
                <w:bCs/>
                <w:noProof/>
              </w:rPr>
              <w:t>Luminar IOC Feed</w:t>
            </w:r>
            <w:r>
              <w:rPr>
                <w:noProof/>
                <w:webHidden/>
              </w:rPr>
              <w:tab/>
            </w:r>
            <w:r>
              <w:rPr>
                <w:noProof/>
                <w:webHidden/>
              </w:rPr>
              <w:fldChar w:fldCharType="begin"/>
            </w:r>
            <w:r>
              <w:rPr>
                <w:noProof/>
                <w:webHidden/>
              </w:rPr>
              <w:instrText xml:space="preserve"> PAGEREF _Toc194674213 \h </w:instrText>
            </w:r>
            <w:r>
              <w:rPr>
                <w:noProof/>
                <w:webHidden/>
              </w:rPr>
            </w:r>
            <w:r>
              <w:rPr>
                <w:noProof/>
                <w:webHidden/>
              </w:rPr>
              <w:fldChar w:fldCharType="separate"/>
            </w:r>
            <w:r>
              <w:rPr>
                <w:noProof/>
                <w:webHidden/>
              </w:rPr>
              <w:t>10</w:t>
            </w:r>
            <w:r>
              <w:rPr>
                <w:noProof/>
                <w:webHidden/>
              </w:rPr>
              <w:fldChar w:fldCharType="end"/>
            </w:r>
          </w:hyperlink>
        </w:p>
        <w:p w14:paraId="428391A9" w14:textId="0EB6A321" w:rsidR="001977B0" w:rsidRDefault="001977B0">
          <w:pPr>
            <w:pStyle w:val="TOC2"/>
            <w:tabs>
              <w:tab w:val="right" w:leader="dot" w:pos="9016"/>
            </w:tabs>
            <w:rPr>
              <w:rFonts w:eastAsiaTheme="minorEastAsia"/>
              <w:noProof/>
              <w:kern w:val="2"/>
              <w:sz w:val="24"/>
              <w:szCs w:val="24"/>
              <w:lang w:val="en-IN" w:eastAsia="en-IN"/>
              <w14:ligatures w14:val="standardContextual"/>
            </w:rPr>
          </w:pPr>
          <w:hyperlink w:anchor="_Toc194674214" w:history="1">
            <w:r w:rsidRPr="00442782">
              <w:rPr>
                <w:rStyle w:val="Hyperlink"/>
                <w:rFonts w:ascii="Cambria" w:hAnsi="Cambria"/>
                <w:b/>
                <w:bCs/>
                <w:noProof/>
              </w:rPr>
              <w:t>Luminar Leaked Credentials Feed</w:t>
            </w:r>
            <w:r>
              <w:rPr>
                <w:noProof/>
                <w:webHidden/>
              </w:rPr>
              <w:tab/>
            </w:r>
            <w:r>
              <w:rPr>
                <w:noProof/>
                <w:webHidden/>
              </w:rPr>
              <w:fldChar w:fldCharType="begin"/>
            </w:r>
            <w:r>
              <w:rPr>
                <w:noProof/>
                <w:webHidden/>
              </w:rPr>
              <w:instrText xml:space="preserve"> PAGEREF _Toc194674214 \h </w:instrText>
            </w:r>
            <w:r>
              <w:rPr>
                <w:noProof/>
                <w:webHidden/>
              </w:rPr>
            </w:r>
            <w:r>
              <w:rPr>
                <w:noProof/>
                <w:webHidden/>
              </w:rPr>
              <w:fldChar w:fldCharType="separate"/>
            </w:r>
            <w:r>
              <w:rPr>
                <w:noProof/>
                <w:webHidden/>
              </w:rPr>
              <w:t>12</w:t>
            </w:r>
            <w:r>
              <w:rPr>
                <w:noProof/>
                <w:webHidden/>
              </w:rPr>
              <w:fldChar w:fldCharType="end"/>
            </w:r>
          </w:hyperlink>
        </w:p>
        <w:p w14:paraId="4C77CA6C" w14:textId="09186C58" w:rsidR="001977B0" w:rsidRDefault="001977B0">
          <w:pPr>
            <w:pStyle w:val="TOC2"/>
            <w:tabs>
              <w:tab w:val="right" w:leader="dot" w:pos="9016"/>
            </w:tabs>
            <w:rPr>
              <w:rFonts w:eastAsiaTheme="minorEastAsia"/>
              <w:noProof/>
              <w:kern w:val="2"/>
              <w:sz w:val="24"/>
              <w:szCs w:val="24"/>
              <w:lang w:val="en-IN" w:eastAsia="en-IN"/>
              <w14:ligatures w14:val="standardContextual"/>
            </w:rPr>
          </w:pPr>
          <w:hyperlink w:anchor="_Toc194674215" w:history="1">
            <w:r w:rsidRPr="00442782">
              <w:rPr>
                <w:rStyle w:val="Hyperlink"/>
                <w:b/>
                <w:bCs/>
                <w:noProof/>
              </w:rPr>
              <w:t>Luminar Cyber Feeds</w:t>
            </w:r>
            <w:r>
              <w:rPr>
                <w:noProof/>
                <w:webHidden/>
              </w:rPr>
              <w:tab/>
            </w:r>
            <w:r>
              <w:rPr>
                <w:noProof/>
                <w:webHidden/>
              </w:rPr>
              <w:fldChar w:fldCharType="begin"/>
            </w:r>
            <w:r>
              <w:rPr>
                <w:noProof/>
                <w:webHidden/>
              </w:rPr>
              <w:instrText xml:space="preserve"> PAGEREF _Toc194674215 \h </w:instrText>
            </w:r>
            <w:r>
              <w:rPr>
                <w:noProof/>
                <w:webHidden/>
              </w:rPr>
            </w:r>
            <w:r>
              <w:rPr>
                <w:noProof/>
                <w:webHidden/>
              </w:rPr>
              <w:fldChar w:fldCharType="separate"/>
            </w:r>
            <w:r>
              <w:rPr>
                <w:noProof/>
                <w:webHidden/>
              </w:rPr>
              <w:t>13</w:t>
            </w:r>
            <w:r>
              <w:rPr>
                <w:noProof/>
                <w:webHidden/>
              </w:rPr>
              <w:fldChar w:fldCharType="end"/>
            </w:r>
          </w:hyperlink>
        </w:p>
        <w:p w14:paraId="2A9D7CC2" w14:textId="441EE180" w:rsidR="001977B0" w:rsidRDefault="001977B0">
          <w:pPr>
            <w:pStyle w:val="TOC1"/>
            <w:tabs>
              <w:tab w:val="right" w:leader="dot" w:pos="9016"/>
            </w:tabs>
            <w:rPr>
              <w:rFonts w:eastAsiaTheme="minorEastAsia"/>
              <w:noProof/>
              <w:kern w:val="2"/>
              <w:sz w:val="24"/>
              <w:szCs w:val="24"/>
              <w:lang w:val="en-IN" w:eastAsia="en-IN"/>
              <w14:ligatures w14:val="standardContextual"/>
            </w:rPr>
          </w:pPr>
          <w:hyperlink w:anchor="_Toc194674216" w:history="1">
            <w:r w:rsidRPr="00442782">
              <w:rPr>
                <w:rStyle w:val="Hyperlink"/>
                <w:rFonts w:ascii="Cambria" w:eastAsia="Cambria" w:hAnsi="Cambria" w:cs="Cambria"/>
                <w:b/>
                <w:bCs/>
                <w:noProof/>
                <w:lang w:val="en-IN"/>
              </w:rPr>
              <w:t>Support</w:t>
            </w:r>
            <w:r>
              <w:rPr>
                <w:noProof/>
                <w:webHidden/>
              </w:rPr>
              <w:tab/>
            </w:r>
            <w:r>
              <w:rPr>
                <w:noProof/>
                <w:webHidden/>
              </w:rPr>
              <w:fldChar w:fldCharType="begin"/>
            </w:r>
            <w:r>
              <w:rPr>
                <w:noProof/>
                <w:webHidden/>
              </w:rPr>
              <w:instrText xml:space="preserve"> PAGEREF _Toc194674216 \h </w:instrText>
            </w:r>
            <w:r>
              <w:rPr>
                <w:noProof/>
                <w:webHidden/>
              </w:rPr>
            </w:r>
            <w:r>
              <w:rPr>
                <w:noProof/>
                <w:webHidden/>
              </w:rPr>
              <w:fldChar w:fldCharType="separate"/>
            </w:r>
            <w:r>
              <w:rPr>
                <w:noProof/>
                <w:webHidden/>
              </w:rPr>
              <w:t>14</w:t>
            </w:r>
            <w:r>
              <w:rPr>
                <w:noProof/>
                <w:webHidden/>
              </w:rPr>
              <w:fldChar w:fldCharType="end"/>
            </w:r>
          </w:hyperlink>
        </w:p>
        <w:p w14:paraId="297CBF94" w14:textId="76C7EB0D" w:rsidR="00EF4AEA" w:rsidRDefault="00EF4AEA" w:rsidP="00EF4AEA">
          <w:r w:rsidRPr="004E4743">
            <w:rPr>
              <w:b/>
              <w:bCs/>
              <w:noProof/>
              <w:color w:val="2F5496" w:themeColor="accent1" w:themeShade="BF"/>
            </w:rPr>
            <w:fldChar w:fldCharType="end"/>
          </w:r>
        </w:p>
      </w:sdtContent>
    </w:sdt>
    <w:p w14:paraId="31CE4FA2" w14:textId="77777777" w:rsidR="00EF4AEA" w:rsidRPr="00C22FDA" w:rsidRDefault="00EF4AEA" w:rsidP="00EF4AEA">
      <w:pPr>
        <w:rPr>
          <w:rFonts w:cstheme="minorHAnsi"/>
          <w:sz w:val="24"/>
          <w:szCs w:val="24"/>
        </w:rPr>
      </w:pPr>
    </w:p>
    <w:p w14:paraId="52D1BC89" w14:textId="77777777" w:rsidR="00EF4AEA" w:rsidRDefault="00EF4AEA" w:rsidP="00EF4AEA">
      <w:pPr>
        <w:tabs>
          <w:tab w:val="left" w:pos="3000"/>
        </w:tabs>
        <w:spacing w:before="240" w:after="0" w:line="240" w:lineRule="auto"/>
        <w:rPr>
          <w:rFonts w:ascii="Times New Roman" w:eastAsia="Times New Roman" w:hAnsi="Times New Roman" w:cs="Times New Roman"/>
          <w:color w:val="000000" w:themeColor="text1"/>
          <w:sz w:val="40"/>
          <w:szCs w:val="40"/>
        </w:rPr>
      </w:pPr>
      <w:r>
        <w:rPr>
          <w:rFonts w:ascii="Times New Roman" w:eastAsia="Times New Roman" w:hAnsi="Times New Roman" w:cs="Times New Roman"/>
          <w:color w:val="000000" w:themeColor="text1"/>
          <w:sz w:val="40"/>
          <w:szCs w:val="40"/>
        </w:rPr>
        <w:tab/>
      </w:r>
    </w:p>
    <w:p w14:paraId="533AC6EF" w14:textId="77777777" w:rsidR="00EF4AEA" w:rsidRDefault="00EF4AEA" w:rsidP="00EF4AEA">
      <w:pPr>
        <w:spacing w:before="240" w:after="0" w:line="240" w:lineRule="auto"/>
        <w:rPr>
          <w:rFonts w:ascii="Times New Roman" w:eastAsia="Times New Roman" w:hAnsi="Times New Roman" w:cs="Times New Roman"/>
          <w:color w:val="000000" w:themeColor="text1"/>
          <w:sz w:val="40"/>
          <w:szCs w:val="40"/>
        </w:rPr>
      </w:pPr>
    </w:p>
    <w:p w14:paraId="10EE9FA3" w14:textId="77777777" w:rsidR="00EF4AEA" w:rsidRDefault="00EF4AEA" w:rsidP="00EF4AEA">
      <w:pPr>
        <w:spacing w:before="240" w:after="0" w:line="240" w:lineRule="auto"/>
        <w:rPr>
          <w:rFonts w:ascii="Times New Roman" w:eastAsia="Times New Roman" w:hAnsi="Times New Roman" w:cs="Times New Roman"/>
          <w:color w:val="000000" w:themeColor="text1"/>
          <w:sz w:val="40"/>
          <w:szCs w:val="40"/>
        </w:rPr>
      </w:pPr>
    </w:p>
    <w:p w14:paraId="2D6ED767" w14:textId="77777777" w:rsidR="00EF4AEA" w:rsidRDefault="00EF4AEA" w:rsidP="00EF4AEA">
      <w:pPr>
        <w:spacing w:before="240" w:after="0" w:line="240" w:lineRule="auto"/>
        <w:rPr>
          <w:rFonts w:ascii="Times New Roman" w:eastAsia="Times New Roman" w:hAnsi="Times New Roman" w:cs="Times New Roman"/>
          <w:color w:val="000000" w:themeColor="text1"/>
          <w:sz w:val="40"/>
          <w:szCs w:val="40"/>
        </w:rPr>
      </w:pPr>
    </w:p>
    <w:p w14:paraId="104A642F" w14:textId="77777777" w:rsidR="00EF4AEA" w:rsidRDefault="00EF4AEA" w:rsidP="00EF4AEA"/>
    <w:p w14:paraId="10F229C8" w14:textId="77777777" w:rsidR="00EF4AEA" w:rsidRDefault="00EF4AEA" w:rsidP="00EF4AEA">
      <w:pPr>
        <w:spacing w:before="240" w:after="0" w:line="240" w:lineRule="auto"/>
        <w:rPr>
          <w:rFonts w:ascii="Times New Roman" w:eastAsia="Times New Roman" w:hAnsi="Times New Roman" w:cs="Times New Roman"/>
          <w:color w:val="000000" w:themeColor="text1"/>
          <w:sz w:val="40"/>
          <w:szCs w:val="40"/>
        </w:rPr>
      </w:pPr>
    </w:p>
    <w:p w14:paraId="353994CE" w14:textId="77777777" w:rsidR="00EF4AEA" w:rsidRDefault="00EF4AEA" w:rsidP="00EF4AEA">
      <w:pPr>
        <w:spacing w:before="240" w:after="0" w:line="240" w:lineRule="auto"/>
        <w:rPr>
          <w:rFonts w:ascii="Times New Roman" w:eastAsia="Times New Roman" w:hAnsi="Times New Roman" w:cs="Times New Roman"/>
          <w:color w:val="000000" w:themeColor="text1"/>
          <w:sz w:val="40"/>
          <w:szCs w:val="40"/>
        </w:rPr>
      </w:pPr>
    </w:p>
    <w:p w14:paraId="1E56925C" w14:textId="77777777" w:rsidR="00632B07" w:rsidRDefault="00632B07" w:rsidP="00D86CAD">
      <w:pPr>
        <w:pStyle w:val="Heading1"/>
        <w:spacing w:line="240" w:lineRule="auto"/>
        <w:rPr>
          <w:rFonts w:ascii="Cambria" w:hAnsi="Cambria" w:cstheme="minorHAnsi"/>
          <w:b/>
          <w:bCs/>
        </w:rPr>
      </w:pPr>
      <w:bookmarkStart w:id="0" w:name="_Toc78463604"/>
    </w:p>
    <w:p w14:paraId="2E05DF37" w14:textId="34BEFF58" w:rsidR="00EF4AEA" w:rsidRDefault="00EF4AEA" w:rsidP="00D86CAD">
      <w:pPr>
        <w:pStyle w:val="Heading1"/>
        <w:spacing w:line="240" w:lineRule="auto"/>
        <w:rPr>
          <w:rFonts w:ascii="Cambria" w:hAnsi="Cambria" w:cstheme="minorHAnsi"/>
          <w:b/>
          <w:bCs/>
        </w:rPr>
      </w:pPr>
      <w:bookmarkStart w:id="1" w:name="_Toc194674206"/>
      <w:r w:rsidRPr="004E4743">
        <w:rPr>
          <w:rFonts w:ascii="Cambria" w:hAnsi="Cambria" w:cstheme="minorHAnsi"/>
          <w:b/>
          <w:bCs/>
        </w:rPr>
        <w:t>Introduction</w:t>
      </w:r>
      <w:bookmarkEnd w:id="0"/>
      <w:bookmarkEnd w:id="1"/>
    </w:p>
    <w:p w14:paraId="27459DAF" w14:textId="77777777" w:rsidR="00632B07" w:rsidRPr="00632B07" w:rsidRDefault="00632B07" w:rsidP="00632B07">
      <w:pPr>
        <w:rPr>
          <w:lang w:val="en-US"/>
        </w:rPr>
      </w:pPr>
    </w:p>
    <w:p w14:paraId="127D4708" w14:textId="77777777" w:rsidR="00632B07" w:rsidRPr="00632B07" w:rsidRDefault="00632B07" w:rsidP="00632B07">
      <w:pPr>
        <w:rPr>
          <w:rFonts w:eastAsia="Calibri" w:cstheme="minorHAnsi"/>
          <w:color w:val="000000"/>
          <w:sz w:val="24"/>
        </w:rPr>
      </w:pPr>
      <w:bookmarkStart w:id="2" w:name="_Hlk194674273"/>
      <w:r w:rsidRPr="00632B07">
        <w:rPr>
          <w:rFonts w:eastAsia="Calibri" w:cstheme="minorHAnsi"/>
          <w:b/>
          <w:bCs/>
          <w:color w:val="000000"/>
          <w:sz w:val="24"/>
        </w:rPr>
        <w:t>Cognyte</w:t>
      </w:r>
      <w:r w:rsidRPr="00632B07">
        <w:rPr>
          <w:rFonts w:eastAsia="Calibri" w:cstheme="minorHAnsi"/>
          <w:color w:val="000000"/>
          <w:sz w:val="24"/>
        </w:rPr>
        <w:t xml:space="preserve"> is a global leader in security analytics software that empowers governments and enterprises with Actionable Intelligence for a safer world. Our open software fuses, analyzes and visualizes disparate data sets at scale to help security organizations find the needles in the haystacks. Over 1,000 government and enterprise customers in more than 100 countries rely on Cognyte’s solutions to accelerate security investigations and connect the dots to successfully identify, neutralize, and prevent threats to national security, business continuity and cyber security. </w:t>
      </w:r>
    </w:p>
    <w:p w14:paraId="6B1AC2D7" w14:textId="77777777" w:rsidR="00632B07" w:rsidRPr="00632B07" w:rsidRDefault="00632B07" w:rsidP="00632B07">
      <w:pPr>
        <w:rPr>
          <w:rFonts w:eastAsia="Calibri" w:cstheme="minorHAnsi"/>
          <w:color w:val="000000"/>
          <w:sz w:val="24"/>
        </w:rPr>
      </w:pPr>
    </w:p>
    <w:p w14:paraId="7CB19023" w14:textId="77777777" w:rsidR="00632B07" w:rsidRPr="00632B07" w:rsidRDefault="00632B07" w:rsidP="00632B07">
      <w:pPr>
        <w:rPr>
          <w:rFonts w:eastAsia="Calibri" w:cstheme="minorHAnsi"/>
          <w:color w:val="000000"/>
          <w:sz w:val="24"/>
        </w:rPr>
      </w:pPr>
      <w:r w:rsidRPr="00632B07">
        <w:rPr>
          <w:rFonts w:eastAsia="Calibri" w:cstheme="minorHAnsi"/>
          <w:color w:val="000000"/>
          <w:sz w:val="24"/>
        </w:rPr>
        <w:t xml:space="preserve">Luminar is an asset-based cybersecurity intelligence platform that empowers enterprise organizations to build and maintain a proactive threat intelligence operation that enables to anticipate and mitigate cyber threats, reduce risk, and enhance security resilience. Luminar enables security teams to define a customized, dynamic monitoring plan to uncover malicious activity in its earliest stages on all layers of the Web. </w:t>
      </w:r>
    </w:p>
    <w:p w14:paraId="42F38D6B" w14:textId="77777777" w:rsidR="00632B07" w:rsidRPr="00632B07" w:rsidRDefault="00632B07" w:rsidP="00632B07">
      <w:pPr>
        <w:rPr>
          <w:rFonts w:eastAsia="Calibri" w:cstheme="minorHAnsi"/>
          <w:b/>
          <w:bCs/>
          <w:color w:val="000000"/>
          <w:sz w:val="24"/>
        </w:rPr>
      </w:pPr>
    </w:p>
    <w:p w14:paraId="198FA58C" w14:textId="3515394F" w:rsidR="00EF4AEA" w:rsidRPr="00632B07" w:rsidRDefault="00632B07" w:rsidP="00632B07">
      <w:pPr>
        <w:rPr>
          <w:rFonts w:ascii="Calibri" w:eastAsia="Calibri" w:hAnsi="Calibri" w:cs="Calibri"/>
          <w:color w:val="000000" w:themeColor="text1"/>
          <w:sz w:val="24"/>
          <w:szCs w:val="24"/>
        </w:rPr>
      </w:pPr>
      <w:r w:rsidRPr="00632B07">
        <w:rPr>
          <w:rFonts w:eastAsia="Calibri" w:cstheme="minorHAnsi"/>
          <w:color w:val="000000"/>
          <w:sz w:val="24"/>
        </w:rPr>
        <w:t>“L</w:t>
      </w:r>
      <w:r w:rsidR="001977B0">
        <w:rPr>
          <w:rFonts w:eastAsia="Calibri" w:cstheme="minorHAnsi"/>
          <w:color w:val="000000"/>
          <w:sz w:val="24"/>
        </w:rPr>
        <w:t>uminar</w:t>
      </w:r>
      <w:r w:rsidRPr="00632B07">
        <w:rPr>
          <w:rFonts w:eastAsia="Calibri" w:cstheme="minorHAnsi"/>
          <w:color w:val="000000"/>
          <w:sz w:val="24"/>
        </w:rPr>
        <w:t xml:space="preserve"> Threat Intelligence” App allows integration of intelligence-based IOC data, customer-related leaked records and Threat Intelligence Data identified by Luminar.</w:t>
      </w:r>
      <w:bookmarkEnd w:id="2"/>
      <w:r>
        <w:rPr>
          <w:rFonts w:ascii="Calibri" w:eastAsia="Calibri" w:hAnsi="Calibri" w:cs="Calibri"/>
          <w:color w:val="000000" w:themeColor="text1"/>
          <w:sz w:val="24"/>
          <w:szCs w:val="24"/>
        </w:rPr>
        <w:t xml:space="preserve"> </w:t>
      </w:r>
      <w:r w:rsidR="00EF4AEA" w:rsidRPr="0087639D">
        <w:rPr>
          <w:rFonts w:eastAsia="Calibri" w:cstheme="minorHAnsi"/>
          <w:color w:val="000000" w:themeColor="text1"/>
          <w:sz w:val="24"/>
          <w:szCs w:val="24"/>
        </w:rPr>
        <w:t xml:space="preserve">A high-level run of the </w:t>
      </w:r>
      <w:r w:rsidR="004963AD">
        <w:rPr>
          <w:rFonts w:eastAsia="Calibri" w:cstheme="minorHAnsi"/>
          <w:color w:val="000000" w:themeColor="text1"/>
          <w:sz w:val="24"/>
          <w:szCs w:val="24"/>
        </w:rPr>
        <w:t xml:space="preserve">Luminar </w:t>
      </w:r>
      <w:r w:rsidR="00EF4AEA" w:rsidRPr="0087639D">
        <w:rPr>
          <w:rFonts w:eastAsia="Calibri" w:cstheme="minorHAnsi"/>
          <w:color w:val="000000" w:themeColor="text1"/>
          <w:sz w:val="24"/>
          <w:szCs w:val="24"/>
        </w:rPr>
        <w:t>Threat Intelligence feed is shown below.</w:t>
      </w:r>
    </w:p>
    <w:p w14:paraId="36CE9A64" w14:textId="2C30776D" w:rsidR="00EF4AEA" w:rsidRDefault="00060760" w:rsidP="00EF4AEA">
      <w:pPr>
        <w:spacing w:before="7"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14:anchorId="5A6268C9" wp14:editId="48B27576">
            <wp:extent cx="5724525" cy="4867275"/>
            <wp:effectExtent l="0" t="0" r="9525" b="9525"/>
            <wp:docPr id="725400181" name="Picture 2"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00181" name="Picture 2" descr="A diagram of a process flow&#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24525" cy="4867275"/>
                    </a:xfrm>
                    <a:prstGeom prst="rect">
                      <a:avLst/>
                    </a:prstGeom>
                  </pic:spPr>
                </pic:pic>
              </a:graphicData>
            </a:graphic>
          </wp:inline>
        </w:drawing>
      </w:r>
    </w:p>
    <w:p w14:paraId="2F05C073" w14:textId="77777777" w:rsidR="00EF4AEA" w:rsidRDefault="00EF4AEA" w:rsidP="00EF4AEA">
      <w:pPr>
        <w:spacing w:before="7" w:line="240" w:lineRule="auto"/>
        <w:rPr>
          <w:rFonts w:ascii="Times New Roman" w:eastAsia="Times New Roman" w:hAnsi="Times New Roman" w:cs="Times New Roman"/>
          <w:color w:val="000000" w:themeColor="text1"/>
          <w:sz w:val="24"/>
          <w:szCs w:val="24"/>
        </w:rPr>
      </w:pPr>
    </w:p>
    <w:p w14:paraId="3F71493A" w14:textId="07AD99BC" w:rsidR="00D86CAD" w:rsidRPr="004E4743" w:rsidRDefault="00EF4AEA" w:rsidP="00D86CAD">
      <w:pPr>
        <w:pStyle w:val="Heading1"/>
        <w:spacing w:before="480" w:line="276" w:lineRule="auto"/>
        <w:rPr>
          <w:rFonts w:ascii="Cambria" w:eastAsia="Cambria" w:hAnsi="Cambria" w:cs="Cambria"/>
          <w:b/>
          <w:bCs/>
          <w:lang w:val="en-IN"/>
        </w:rPr>
      </w:pPr>
      <w:bookmarkStart w:id="3" w:name="_Toc78463605"/>
      <w:bookmarkStart w:id="4" w:name="_Toc194674207"/>
      <w:r w:rsidRPr="004E4743">
        <w:rPr>
          <w:rFonts w:ascii="Cambria" w:eastAsia="Cambria" w:hAnsi="Cambria" w:cs="Cambria"/>
          <w:b/>
          <w:bCs/>
          <w:lang w:val="en-IN"/>
        </w:rPr>
        <w:t>Release Notes</w:t>
      </w:r>
      <w:bookmarkEnd w:id="3"/>
      <w:bookmarkEnd w:id="4"/>
    </w:p>
    <w:tbl>
      <w:tblPr>
        <w:tblStyle w:val="TableGrid"/>
        <w:tblW w:w="0" w:type="auto"/>
        <w:tblLook w:val="04A0" w:firstRow="1" w:lastRow="0" w:firstColumn="1" w:lastColumn="0" w:noHBand="0" w:noVBand="1"/>
      </w:tblPr>
      <w:tblGrid>
        <w:gridCol w:w="1954"/>
        <w:gridCol w:w="2152"/>
        <w:gridCol w:w="4910"/>
      </w:tblGrid>
      <w:tr w:rsidR="00EF4AEA" w14:paraId="7BCAED72" w14:textId="77777777" w:rsidTr="00BE2CDC">
        <w:tc>
          <w:tcPr>
            <w:tcW w:w="1954" w:type="dxa"/>
            <w:shd w:val="clear" w:color="auto" w:fill="E7E6E6" w:themeFill="background2"/>
          </w:tcPr>
          <w:p w14:paraId="56E6DAE5" w14:textId="77777777" w:rsidR="00EF4AEA" w:rsidRPr="00980189" w:rsidRDefault="00EF4AEA" w:rsidP="00B07E45">
            <w:pPr>
              <w:pStyle w:val="Subtitle"/>
              <w:numPr>
                <w:ilvl w:val="0"/>
                <w:numId w:val="0"/>
              </w:numPr>
              <w:spacing w:after="200" w:line="276" w:lineRule="auto"/>
              <w:rPr>
                <w:b/>
                <w:bCs/>
                <w:color w:val="000000" w:themeColor="text1"/>
                <w:sz w:val="24"/>
                <w:szCs w:val="24"/>
              </w:rPr>
            </w:pPr>
            <w:r>
              <w:rPr>
                <w:b/>
                <w:bCs/>
                <w:color w:val="000000" w:themeColor="text1"/>
                <w:sz w:val="24"/>
                <w:szCs w:val="24"/>
              </w:rPr>
              <w:t>App Version</w:t>
            </w:r>
          </w:p>
        </w:tc>
        <w:tc>
          <w:tcPr>
            <w:tcW w:w="2152" w:type="dxa"/>
            <w:shd w:val="clear" w:color="auto" w:fill="E7E6E6" w:themeFill="background2"/>
          </w:tcPr>
          <w:p w14:paraId="7168778D" w14:textId="77777777" w:rsidR="00EF4AEA" w:rsidRPr="00980189" w:rsidRDefault="00EF4AEA" w:rsidP="00B07E45">
            <w:pPr>
              <w:pStyle w:val="Subtitle"/>
              <w:numPr>
                <w:ilvl w:val="0"/>
                <w:numId w:val="0"/>
              </w:numPr>
              <w:spacing w:after="200" w:line="276" w:lineRule="auto"/>
              <w:rPr>
                <w:b/>
                <w:bCs/>
                <w:color w:val="000000" w:themeColor="text1"/>
                <w:sz w:val="24"/>
                <w:szCs w:val="24"/>
              </w:rPr>
            </w:pPr>
            <w:r>
              <w:rPr>
                <w:b/>
                <w:bCs/>
                <w:color w:val="000000" w:themeColor="text1"/>
                <w:sz w:val="24"/>
                <w:szCs w:val="24"/>
              </w:rPr>
              <w:t>Release Date</w:t>
            </w:r>
          </w:p>
        </w:tc>
        <w:tc>
          <w:tcPr>
            <w:tcW w:w="4910" w:type="dxa"/>
            <w:shd w:val="clear" w:color="auto" w:fill="E7E6E6" w:themeFill="background2"/>
          </w:tcPr>
          <w:p w14:paraId="4FBF5FCC" w14:textId="77777777" w:rsidR="00EF4AEA" w:rsidRPr="00980189" w:rsidRDefault="00EF4AEA" w:rsidP="00B07E45">
            <w:pPr>
              <w:pStyle w:val="Subtitle"/>
              <w:numPr>
                <w:ilvl w:val="0"/>
                <w:numId w:val="0"/>
              </w:numPr>
              <w:spacing w:after="200" w:line="276" w:lineRule="auto"/>
              <w:rPr>
                <w:b/>
                <w:bCs/>
                <w:color w:val="000000" w:themeColor="text1"/>
                <w:sz w:val="24"/>
                <w:szCs w:val="24"/>
              </w:rPr>
            </w:pPr>
            <w:r>
              <w:rPr>
                <w:b/>
                <w:bCs/>
                <w:color w:val="000000" w:themeColor="text1"/>
                <w:sz w:val="24"/>
                <w:szCs w:val="24"/>
              </w:rPr>
              <w:t>Details</w:t>
            </w:r>
          </w:p>
        </w:tc>
      </w:tr>
      <w:tr w:rsidR="00EF4AEA" w14:paraId="4F01287C" w14:textId="77777777" w:rsidTr="00BE2CDC">
        <w:tc>
          <w:tcPr>
            <w:tcW w:w="1954" w:type="dxa"/>
          </w:tcPr>
          <w:p w14:paraId="33043489" w14:textId="77777777" w:rsidR="00EF4AEA" w:rsidRPr="00971CD2" w:rsidRDefault="00EF4AEA" w:rsidP="00B07E45">
            <w:pPr>
              <w:pStyle w:val="Subtitle"/>
              <w:numPr>
                <w:ilvl w:val="0"/>
                <w:numId w:val="0"/>
              </w:numPr>
              <w:spacing w:after="200" w:line="276" w:lineRule="auto"/>
              <w:rPr>
                <w:color w:val="000000" w:themeColor="text1"/>
                <w:sz w:val="24"/>
                <w:szCs w:val="24"/>
              </w:rPr>
            </w:pPr>
            <w:r w:rsidRPr="00971CD2">
              <w:rPr>
                <w:color w:val="000000" w:themeColor="text1"/>
                <w:sz w:val="24"/>
                <w:szCs w:val="24"/>
              </w:rPr>
              <w:t>1.0.0</w:t>
            </w:r>
          </w:p>
        </w:tc>
        <w:tc>
          <w:tcPr>
            <w:tcW w:w="2152" w:type="dxa"/>
          </w:tcPr>
          <w:p w14:paraId="43604B01" w14:textId="77777777" w:rsidR="00EF4AEA" w:rsidRPr="00971CD2" w:rsidRDefault="00EF4AEA" w:rsidP="00B07E45">
            <w:pPr>
              <w:pStyle w:val="Subtitle"/>
              <w:numPr>
                <w:ilvl w:val="0"/>
                <w:numId w:val="0"/>
              </w:numPr>
              <w:spacing w:after="200" w:line="276" w:lineRule="auto"/>
              <w:rPr>
                <w:color w:val="000000" w:themeColor="text1"/>
                <w:sz w:val="24"/>
                <w:szCs w:val="24"/>
              </w:rPr>
            </w:pPr>
          </w:p>
        </w:tc>
        <w:tc>
          <w:tcPr>
            <w:tcW w:w="4910" w:type="dxa"/>
          </w:tcPr>
          <w:p w14:paraId="602A3A08" w14:textId="77777777" w:rsidR="00EF4AEA" w:rsidRPr="00971CD2" w:rsidRDefault="00EF4AEA" w:rsidP="00B07E45">
            <w:pPr>
              <w:pStyle w:val="Subtitle"/>
              <w:numPr>
                <w:ilvl w:val="0"/>
                <w:numId w:val="0"/>
              </w:numPr>
              <w:spacing w:after="200" w:line="276" w:lineRule="auto"/>
              <w:rPr>
                <w:color w:val="000000" w:themeColor="text1"/>
                <w:sz w:val="24"/>
                <w:szCs w:val="24"/>
              </w:rPr>
            </w:pPr>
            <w:r>
              <w:rPr>
                <w:color w:val="000000" w:themeColor="text1"/>
                <w:sz w:val="24"/>
                <w:szCs w:val="24"/>
              </w:rPr>
              <w:t>Initial Release</w:t>
            </w:r>
            <w:r w:rsidRPr="00971CD2">
              <w:rPr>
                <w:color w:val="000000" w:themeColor="text1"/>
                <w:sz w:val="24"/>
                <w:szCs w:val="24"/>
              </w:rPr>
              <w:t>.</w:t>
            </w:r>
          </w:p>
        </w:tc>
      </w:tr>
    </w:tbl>
    <w:p w14:paraId="3965C7C4" w14:textId="079B6C70" w:rsidR="00EF4AEA" w:rsidRDefault="00EF4AEA" w:rsidP="00EF4AEA">
      <w:pPr>
        <w:spacing w:before="240" w:after="0" w:line="240" w:lineRule="auto"/>
        <w:rPr>
          <w:rFonts w:ascii="Times New Roman" w:eastAsia="Times New Roman" w:hAnsi="Times New Roman" w:cs="Times New Roman"/>
          <w:color w:val="000000" w:themeColor="text1"/>
          <w:sz w:val="40"/>
          <w:szCs w:val="40"/>
        </w:rPr>
      </w:pPr>
    </w:p>
    <w:p w14:paraId="709BB46A" w14:textId="4ECEFA48" w:rsidR="00BE2CDC" w:rsidRDefault="00BE2CDC" w:rsidP="00EF4AEA">
      <w:pPr>
        <w:spacing w:before="240" w:after="0" w:line="240" w:lineRule="auto"/>
        <w:rPr>
          <w:rFonts w:ascii="Times New Roman" w:eastAsia="Times New Roman" w:hAnsi="Times New Roman" w:cs="Times New Roman"/>
          <w:color w:val="000000" w:themeColor="text1"/>
          <w:sz w:val="40"/>
          <w:szCs w:val="40"/>
        </w:rPr>
      </w:pPr>
    </w:p>
    <w:p w14:paraId="75647E89" w14:textId="2B573A91" w:rsidR="00BE2CDC" w:rsidRDefault="00BE2CDC" w:rsidP="00EF4AEA">
      <w:pPr>
        <w:spacing w:before="240" w:after="0" w:line="240" w:lineRule="auto"/>
        <w:rPr>
          <w:rFonts w:ascii="Times New Roman" w:eastAsia="Times New Roman" w:hAnsi="Times New Roman" w:cs="Times New Roman"/>
          <w:color w:val="000000" w:themeColor="text1"/>
          <w:sz w:val="40"/>
          <w:szCs w:val="40"/>
        </w:rPr>
      </w:pPr>
    </w:p>
    <w:p w14:paraId="4C6E9CA0" w14:textId="77777777" w:rsidR="00BE2CDC" w:rsidRDefault="00BE2CDC" w:rsidP="00EF4AEA">
      <w:pPr>
        <w:spacing w:before="240" w:after="0" w:line="240" w:lineRule="auto"/>
        <w:rPr>
          <w:rFonts w:ascii="Times New Roman" w:eastAsia="Times New Roman" w:hAnsi="Times New Roman" w:cs="Times New Roman"/>
          <w:color w:val="000000" w:themeColor="text1"/>
          <w:sz w:val="40"/>
          <w:szCs w:val="40"/>
        </w:rPr>
      </w:pPr>
    </w:p>
    <w:p w14:paraId="0DDA94E1" w14:textId="6E2D47F1" w:rsidR="00D86CAD" w:rsidRPr="004E4743" w:rsidRDefault="00BE2CDC" w:rsidP="00D86CAD">
      <w:pPr>
        <w:pStyle w:val="Heading1"/>
        <w:spacing w:before="480" w:line="276" w:lineRule="auto"/>
        <w:rPr>
          <w:rFonts w:ascii="Cambria" w:eastAsia="Cambria" w:hAnsi="Cambria" w:cs="Cambria"/>
          <w:b/>
          <w:bCs/>
          <w:lang w:val="en-IN"/>
        </w:rPr>
      </w:pPr>
      <w:bookmarkStart w:id="5" w:name="_Toc194674208"/>
      <w:r w:rsidRPr="004E4743">
        <w:rPr>
          <w:rFonts w:ascii="Cambria" w:eastAsia="Cambria" w:hAnsi="Cambria" w:cs="Cambria"/>
          <w:b/>
          <w:bCs/>
          <w:lang w:val="en-IN"/>
        </w:rPr>
        <w:lastRenderedPageBreak/>
        <w:t>Data Mapping</w:t>
      </w:r>
      <w:bookmarkEnd w:id="5"/>
    </w:p>
    <w:p w14:paraId="25109428" w14:textId="7F3D8BA6" w:rsidR="00253915" w:rsidRPr="002504BA" w:rsidRDefault="00253915" w:rsidP="00253915">
      <w:pPr>
        <w:rPr>
          <w:sz w:val="24"/>
          <w:szCs w:val="24"/>
        </w:rPr>
      </w:pPr>
      <w:r w:rsidRPr="002504BA">
        <w:rPr>
          <w:sz w:val="24"/>
          <w:szCs w:val="24"/>
        </w:rPr>
        <w:t xml:space="preserve">The table below documents the data mapping that takes place between the </w:t>
      </w:r>
      <w:r w:rsidR="0046216A">
        <w:rPr>
          <w:sz w:val="24"/>
          <w:szCs w:val="24"/>
        </w:rPr>
        <w:t>Luminar</w:t>
      </w:r>
      <w:r w:rsidRPr="002504BA">
        <w:rPr>
          <w:sz w:val="24"/>
          <w:szCs w:val="24"/>
        </w:rPr>
        <w:t xml:space="preserve"> Threat Intelligence data and the ThreatConnect Platform.</w:t>
      </w:r>
    </w:p>
    <w:tbl>
      <w:tblPr>
        <w:tblStyle w:val="TableGrid"/>
        <w:tblW w:w="8661" w:type="dxa"/>
        <w:tblLook w:val="04A0" w:firstRow="1" w:lastRow="0" w:firstColumn="1" w:lastColumn="0" w:noHBand="0" w:noVBand="1"/>
      </w:tblPr>
      <w:tblGrid>
        <w:gridCol w:w="2505"/>
        <w:gridCol w:w="3078"/>
        <w:gridCol w:w="3078"/>
      </w:tblGrid>
      <w:tr w:rsidR="00AF5348" w14:paraId="066DE386" w14:textId="411632A1" w:rsidTr="00AF5348">
        <w:tc>
          <w:tcPr>
            <w:tcW w:w="2505" w:type="dxa"/>
            <w:shd w:val="clear" w:color="auto" w:fill="1F3864" w:themeFill="accent1" w:themeFillShade="80"/>
          </w:tcPr>
          <w:p w14:paraId="08108AFE" w14:textId="251D09DF" w:rsidR="00AF5348" w:rsidRDefault="00AF5348" w:rsidP="00B07E45">
            <w:pPr>
              <w:rPr>
                <w:b/>
                <w:bCs/>
                <w:color w:val="7F7F7F" w:themeColor="text1" w:themeTint="80"/>
                <w:sz w:val="24"/>
                <w:szCs w:val="24"/>
              </w:rPr>
            </w:pPr>
            <w:r>
              <w:rPr>
                <w:b/>
                <w:bCs/>
                <w:sz w:val="24"/>
                <w:szCs w:val="24"/>
              </w:rPr>
              <w:t>Luminar Intelligence</w:t>
            </w:r>
          </w:p>
        </w:tc>
        <w:tc>
          <w:tcPr>
            <w:tcW w:w="3078" w:type="dxa"/>
            <w:shd w:val="clear" w:color="auto" w:fill="1F3864" w:themeFill="accent1" w:themeFillShade="80"/>
          </w:tcPr>
          <w:p w14:paraId="7DB0D82F" w14:textId="63074CDB" w:rsidR="00AF5348" w:rsidRPr="006072DB" w:rsidRDefault="00AF5348" w:rsidP="00B07E45">
            <w:pPr>
              <w:rPr>
                <w:b/>
                <w:bCs/>
                <w:sz w:val="24"/>
                <w:szCs w:val="24"/>
              </w:rPr>
            </w:pPr>
            <w:r>
              <w:rPr>
                <w:b/>
                <w:bCs/>
                <w:sz w:val="24"/>
                <w:szCs w:val="24"/>
              </w:rPr>
              <w:t>ThreatConnect Object</w:t>
            </w:r>
          </w:p>
        </w:tc>
        <w:tc>
          <w:tcPr>
            <w:tcW w:w="3078" w:type="dxa"/>
            <w:shd w:val="clear" w:color="auto" w:fill="1F3864" w:themeFill="accent1" w:themeFillShade="80"/>
          </w:tcPr>
          <w:p w14:paraId="0BA11DF6" w14:textId="5EE07EC4" w:rsidR="00AF5348" w:rsidRDefault="00AF5348" w:rsidP="00B07E45">
            <w:pPr>
              <w:rPr>
                <w:b/>
                <w:bCs/>
                <w:sz w:val="24"/>
                <w:szCs w:val="24"/>
              </w:rPr>
            </w:pPr>
            <w:r>
              <w:rPr>
                <w:b/>
                <w:bCs/>
                <w:sz w:val="24"/>
                <w:szCs w:val="24"/>
              </w:rPr>
              <w:t>ThreatConnect Object Type</w:t>
            </w:r>
          </w:p>
        </w:tc>
      </w:tr>
      <w:tr w:rsidR="00AF5348" w14:paraId="41C3A04B" w14:textId="3F07272E" w:rsidTr="00AF5348">
        <w:tc>
          <w:tcPr>
            <w:tcW w:w="2505" w:type="dxa"/>
          </w:tcPr>
          <w:p w14:paraId="40BE448D" w14:textId="6AFE21F1" w:rsidR="00AF5348" w:rsidRPr="002504BA" w:rsidRDefault="00AF5348" w:rsidP="00B07E45">
            <w:pPr>
              <w:rPr>
                <w:rFonts w:cstheme="minorHAnsi"/>
                <w:sz w:val="24"/>
                <w:szCs w:val="24"/>
              </w:rPr>
            </w:pPr>
            <w:r>
              <w:rPr>
                <w:rFonts w:cstheme="minorHAnsi"/>
                <w:sz w:val="24"/>
                <w:szCs w:val="24"/>
              </w:rPr>
              <w:t>MD5</w:t>
            </w:r>
          </w:p>
        </w:tc>
        <w:tc>
          <w:tcPr>
            <w:tcW w:w="3078" w:type="dxa"/>
          </w:tcPr>
          <w:p w14:paraId="5F55BE45" w14:textId="3BAF0F7D" w:rsidR="00AF5348" w:rsidRPr="002504BA" w:rsidRDefault="00AF5348" w:rsidP="00B07E45">
            <w:pPr>
              <w:rPr>
                <w:rFonts w:cstheme="minorHAnsi"/>
                <w:sz w:val="24"/>
                <w:szCs w:val="24"/>
              </w:rPr>
            </w:pPr>
            <w:r>
              <w:rPr>
                <w:rFonts w:cstheme="minorHAnsi"/>
                <w:sz w:val="24"/>
                <w:szCs w:val="24"/>
              </w:rPr>
              <w:t>File</w:t>
            </w:r>
          </w:p>
        </w:tc>
        <w:tc>
          <w:tcPr>
            <w:tcW w:w="3078" w:type="dxa"/>
          </w:tcPr>
          <w:p w14:paraId="1076EE20" w14:textId="0D9EC032" w:rsidR="00AF5348" w:rsidRDefault="00AF5348" w:rsidP="00B07E45">
            <w:pPr>
              <w:rPr>
                <w:rFonts w:cstheme="minorHAnsi"/>
                <w:sz w:val="24"/>
                <w:szCs w:val="24"/>
              </w:rPr>
            </w:pPr>
            <w:r>
              <w:rPr>
                <w:rFonts w:cstheme="minorHAnsi"/>
                <w:sz w:val="24"/>
                <w:szCs w:val="24"/>
              </w:rPr>
              <w:t>Indicator</w:t>
            </w:r>
          </w:p>
        </w:tc>
      </w:tr>
      <w:tr w:rsidR="00AF5348" w14:paraId="7D4BA472" w14:textId="3D99F002" w:rsidTr="00AF5348">
        <w:tc>
          <w:tcPr>
            <w:tcW w:w="2505" w:type="dxa"/>
          </w:tcPr>
          <w:p w14:paraId="08E943D4" w14:textId="69951563" w:rsidR="00AF5348" w:rsidRPr="002504BA" w:rsidRDefault="00AF5348" w:rsidP="0046216A">
            <w:pPr>
              <w:rPr>
                <w:rFonts w:cstheme="minorHAnsi"/>
                <w:sz w:val="24"/>
                <w:szCs w:val="24"/>
              </w:rPr>
            </w:pPr>
            <w:r>
              <w:rPr>
                <w:rFonts w:cstheme="minorHAnsi"/>
                <w:sz w:val="24"/>
                <w:szCs w:val="24"/>
              </w:rPr>
              <w:t>SHA256</w:t>
            </w:r>
          </w:p>
        </w:tc>
        <w:tc>
          <w:tcPr>
            <w:tcW w:w="3078" w:type="dxa"/>
          </w:tcPr>
          <w:p w14:paraId="7D1B2881" w14:textId="3EC3D2FD" w:rsidR="00AF5348" w:rsidRPr="0046216A" w:rsidRDefault="00AF5348" w:rsidP="0046216A">
            <w:pPr>
              <w:rPr>
                <w:rFonts w:cstheme="minorHAnsi"/>
                <w:sz w:val="24"/>
                <w:szCs w:val="24"/>
              </w:rPr>
            </w:pPr>
            <w:r>
              <w:rPr>
                <w:rFonts w:cstheme="minorHAnsi"/>
                <w:sz w:val="24"/>
                <w:szCs w:val="24"/>
              </w:rPr>
              <w:t>File</w:t>
            </w:r>
          </w:p>
        </w:tc>
        <w:tc>
          <w:tcPr>
            <w:tcW w:w="3078" w:type="dxa"/>
          </w:tcPr>
          <w:p w14:paraId="559940E9" w14:textId="52CA4363" w:rsidR="00AF5348" w:rsidRDefault="00AF5348" w:rsidP="0046216A">
            <w:pPr>
              <w:rPr>
                <w:rFonts w:cstheme="minorHAnsi"/>
                <w:sz w:val="24"/>
                <w:szCs w:val="24"/>
              </w:rPr>
            </w:pPr>
            <w:r>
              <w:rPr>
                <w:rFonts w:cstheme="minorHAnsi"/>
                <w:sz w:val="24"/>
                <w:szCs w:val="24"/>
              </w:rPr>
              <w:t>Indicator</w:t>
            </w:r>
          </w:p>
        </w:tc>
      </w:tr>
      <w:tr w:rsidR="00AF5348" w14:paraId="7CC4AEB1" w14:textId="735C0FB8" w:rsidTr="00AF5348">
        <w:tc>
          <w:tcPr>
            <w:tcW w:w="2505" w:type="dxa"/>
          </w:tcPr>
          <w:p w14:paraId="59F09622" w14:textId="416C8307" w:rsidR="00AF5348" w:rsidRPr="002504BA" w:rsidRDefault="00AF5348" w:rsidP="00B07E45">
            <w:pPr>
              <w:rPr>
                <w:rFonts w:cstheme="minorHAnsi"/>
                <w:sz w:val="24"/>
                <w:szCs w:val="24"/>
              </w:rPr>
            </w:pPr>
            <w:r>
              <w:rPr>
                <w:rFonts w:cstheme="minorHAnsi"/>
                <w:sz w:val="24"/>
                <w:szCs w:val="24"/>
              </w:rPr>
              <w:t>SHA512</w:t>
            </w:r>
          </w:p>
        </w:tc>
        <w:tc>
          <w:tcPr>
            <w:tcW w:w="3078" w:type="dxa"/>
          </w:tcPr>
          <w:p w14:paraId="7DBC85C4" w14:textId="69791F83" w:rsidR="00AF5348" w:rsidRPr="002504BA" w:rsidRDefault="00AF5348" w:rsidP="00B07E45">
            <w:pPr>
              <w:rPr>
                <w:rFonts w:cstheme="minorHAnsi"/>
                <w:sz w:val="24"/>
                <w:szCs w:val="24"/>
              </w:rPr>
            </w:pPr>
            <w:r>
              <w:rPr>
                <w:rFonts w:cstheme="minorHAnsi"/>
                <w:sz w:val="24"/>
                <w:szCs w:val="24"/>
              </w:rPr>
              <w:t>File</w:t>
            </w:r>
          </w:p>
        </w:tc>
        <w:tc>
          <w:tcPr>
            <w:tcW w:w="3078" w:type="dxa"/>
          </w:tcPr>
          <w:p w14:paraId="2DD40752" w14:textId="34880395" w:rsidR="00AF5348" w:rsidRDefault="00AF5348" w:rsidP="00B07E45">
            <w:pPr>
              <w:rPr>
                <w:rFonts w:cstheme="minorHAnsi"/>
                <w:sz w:val="24"/>
                <w:szCs w:val="24"/>
              </w:rPr>
            </w:pPr>
            <w:r>
              <w:rPr>
                <w:rFonts w:cstheme="minorHAnsi"/>
                <w:sz w:val="24"/>
                <w:szCs w:val="24"/>
              </w:rPr>
              <w:t>Indicator</w:t>
            </w:r>
          </w:p>
        </w:tc>
      </w:tr>
      <w:tr w:rsidR="00AF5348" w14:paraId="52380187" w14:textId="3A29A9D5" w:rsidTr="00AF5348">
        <w:tc>
          <w:tcPr>
            <w:tcW w:w="2505" w:type="dxa"/>
          </w:tcPr>
          <w:p w14:paraId="206EBBC2" w14:textId="1A19C733" w:rsidR="00AF5348" w:rsidRPr="002504BA" w:rsidRDefault="00AF5348" w:rsidP="0046216A">
            <w:pPr>
              <w:rPr>
                <w:rFonts w:cstheme="minorHAnsi"/>
                <w:sz w:val="24"/>
                <w:szCs w:val="24"/>
              </w:rPr>
            </w:pPr>
            <w:r>
              <w:rPr>
                <w:rFonts w:cstheme="minorHAnsi"/>
                <w:sz w:val="24"/>
                <w:szCs w:val="24"/>
              </w:rPr>
              <w:t>Domain</w:t>
            </w:r>
          </w:p>
        </w:tc>
        <w:tc>
          <w:tcPr>
            <w:tcW w:w="3078" w:type="dxa"/>
          </w:tcPr>
          <w:p w14:paraId="5325B3E7" w14:textId="195FB7C8" w:rsidR="00AF5348" w:rsidRPr="002504BA" w:rsidRDefault="00AF5348" w:rsidP="0046216A">
            <w:pPr>
              <w:rPr>
                <w:rFonts w:cstheme="minorHAnsi"/>
                <w:sz w:val="24"/>
                <w:szCs w:val="24"/>
              </w:rPr>
            </w:pPr>
            <w:r>
              <w:rPr>
                <w:rFonts w:cstheme="minorHAnsi"/>
                <w:sz w:val="24"/>
                <w:szCs w:val="24"/>
              </w:rPr>
              <w:t>Host</w:t>
            </w:r>
          </w:p>
        </w:tc>
        <w:tc>
          <w:tcPr>
            <w:tcW w:w="3078" w:type="dxa"/>
          </w:tcPr>
          <w:p w14:paraId="6B65306F" w14:textId="60FE4411" w:rsidR="00AF5348" w:rsidRDefault="00AF5348" w:rsidP="0046216A">
            <w:pPr>
              <w:rPr>
                <w:rFonts w:cstheme="minorHAnsi"/>
                <w:sz w:val="24"/>
                <w:szCs w:val="24"/>
              </w:rPr>
            </w:pPr>
            <w:r>
              <w:rPr>
                <w:rFonts w:cstheme="minorHAnsi"/>
                <w:sz w:val="24"/>
                <w:szCs w:val="24"/>
              </w:rPr>
              <w:t>Indicator</w:t>
            </w:r>
          </w:p>
        </w:tc>
      </w:tr>
      <w:tr w:rsidR="00AF5348" w14:paraId="292EE0B6" w14:textId="24000D49" w:rsidTr="00AF5348">
        <w:tc>
          <w:tcPr>
            <w:tcW w:w="2505" w:type="dxa"/>
          </w:tcPr>
          <w:p w14:paraId="499F6EBC" w14:textId="16048CA5" w:rsidR="00AF5348" w:rsidRPr="002504BA" w:rsidRDefault="00AF5348" w:rsidP="0046216A">
            <w:pPr>
              <w:rPr>
                <w:rFonts w:cstheme="minorHAnsi"/>
                <w:sz w:val="24"/>
                <w:szCs w:val="24"/>
              </w:rPr>
            </w:pPr>
            <w:r>
              <w:rPr>
                <w:rFonts w:cstheme="minorHAnsi"/>
                <w:sz w:val="24"/>
                <w:szCs w:val="24"/>
              </w:rPr>
              <w:t>IP</w:t>
            </w:r>
          </w:p>
        </w:tc>
        <w:tc>
          <w:tcPr>
            <w:tcW w:w="3078" w:type="dxa"/>
          </w:tcPr>
          <w:p w14:paraId="04680236" w14:textId="2E83EC9C" w:rsidR="00AF5348" w:rsidRPr="002504BA" w:rsidRDefault="00AF5348" w:rsidP="0046216A">
            <w:pPr>
              <w:rPr>
                <w:rFonts w:cstheme="minorHAnsi"/>
                <w:sz w:val="24"/>
                <w:szCs w:val="24"/>
              </w:rPr>
            </w:pPr>
            <w:r w:rsidRPr="00AF5348">
              <w:rPr>
                <w:rFonts w:cstheme="minorHAnsi"/>
                <w:sz w:val="24"/>
                <w:szCs w:val="24"/>
                <w:lang w:val="en-IN"/>
              </w:rPr>
              <w:t>Address</w:t>
            </w:r>
          </w:p>
        </w:tc>
        <w:tc>
          <w:tcPr>
            <w:tcW w:w="3078" w:type="dxa"/>
          </w:tcPr>
          <w:p w14:paraId="310A5FD8" w14:textId="15863152" w:rsidR="00AF5348" w:rsidRPr="00AF5348" w:rsidRDefault="00AF5348" w:rsidP="0046216A">
            <w:pPr>
              <w:rPr>
                <w:rFonts w:cstheme="minorHAnsi"/>
                <w:sz w:val="24"/>
                <w:szCs w:val="24"/>
              </w:rPr>
            </w:pPr>
            <w:r>
              <w:rPr>
                <w:rFonts w:cstheme="minorHAnsi"/>
                <w:sz w:val="24"/>
                <w:szCs w:val="24"/>
              </w:rPr>
              <w:t>Indicator</w:t>
            </w:r>
          </w:p>
        </w:tc>
      </w:tr>
      <w:tr w:rsidR="00AF5348" w14:paraId="0AC353CE" w14:textId="760BAF64" w:rsidTr="00AF5348">
        <w:tc>
          <w:tcPr>
            <w:tcW w:w="2505" w:type="dxa"/>
          </w:tcPr>
          <w:p w14:paraId="066F612A" w14:textId="21A101F5" w:rsidR="00AF5348" w:rsidRPr="002504BA" w:rsidRDefault="00AF5348" w:rsidP="00B07E45">
            <w:pPr>
              <w:rPr>
                <w:rFonts w:cstheme="minorHAnsi"/>
                <w:sz w:val="24"/>
                <w:szCs w:val="24"/>
              </w:rPr>
            </w:pPr>
            <w:r>
              <w:rPr>
                <w:rFonts w:cstheme="minorHAnsi"/>
                <w:sz w:val="24"/>
                <w:szCs w:val="24"/>
              </w:rPr>
              <w:t>URL</w:t>
            </w:r>
          </w:p>
        </w:tc>
        <w:tc>
          <w:tcPr>
            <w:tcW w:w="3078" w:type="dxa"/>
          </w:tcPr>
          <w:p w14:paraId="79EF40D3" w14:textId="1F92F7FC" w:rsidR="00AF5348" w:rsidRPr="002504BA" w:rsidRDefault="00AF5348" w:rsidP="00B07E45">
            <w:pPr>
              <w:rPr>
                <w:rFonts w:cstheme="minorHAnsi"/>
                <w:sz w:val="24"/>
                <w:szCs w:val="24"/>
              </w:rPr>
            </w:pPr>
            <w:r>
              <w:rPr>
                <w:rFonts w:cstheme="minorHAnsi"/>
                <w:sz w:val="24"/>
                <w:szCs w:val="24"/>
              </w:rPr>
              <w:t>URL</w:t>
            </w:r>
          </w:p>
        </w:tc>
        <w:tc>
          <w:tcPr>
            <w:tcW w:w="3078" w:type="dxa"/>
          </w:tcPr>
          <w:p w14:paraId="39548BEF" w14:textId="581ED4E7" w:rsidR="00AF5348" w:rsidRDefault="00AF5348" w:rsidP="00B07E45">
            <w:pPr>
              <w:rPr>
                <w:rFonts w:cstheme="minorHAnsi"/>
                <w:sz w:val="24"/>
                <w:szCs w:val="24"/>
              </w:rPr>
            </w:pPr>
            <w:r>
              <w:rPr>
                <w:rFonts w:cstheme="minorHAnsi"/>
                <w:sz w:val="24"/>
                <w:szCs w:val="24"/>
              </w:rPr>
              <w:t>Indicator</w:t>
            </w:r>
          </w:p>
        </w:tc>
      </w:tr>
      <w:tr w:rsidR="00AF5348" w14:paraId="554272A3" w14:textId="7B892C5B" w:rsidTr="00AF5348">
        <w:tc>
          <w:tcPr>
            <w:tcW w:w="2505" w:type="dxa"/>
          </w:tcPr>
          <w:p w14:paraId="4F5CF831" w14:textId="5A939E39" w:rsidR="00AF5348" w:rsidRDefault="00AF5348" w:rsidP="00B07E45">
            <w:pPr>
              <w:rPr>
                <w:rFonts w:cstheme="minorHAnsi"/>
                <w:sz w:val="24"/>
                <w:szCs w:val="24"/>
              </w:rPr>
            </w:pPr>
            <w:r>
              <w:rPr>
                <w:rFonts w:cstheme="minorHAnsi"/>
                <w:sz w:val="24"/>
                <w:szCs w:val="24"/>
              </w:rPr>
              <w:t>Email</w:t>
            </w:r>
          </w:p>
        </w:tc>
        <w:tc>
          <w:tcPr>
            <w:tcW w:w="3078" w:type="dxa"/>
          </w:tcPr>
          <w:p w14:paraId="3CAA49A4" w14:textId="32D6917A" w:rsidR="00AF5348" w:rsidRDefault="00AF5348" w:rsidP="00B07E45">
            <w:pPr>
              <w:rPr>
                <w:rFonts w:cstheme="minorHAnsi"/>
                <w:sz w:val="24"/>
                <w:szCs w:val="24"/>
              </w:rPr>
            </w:pPr>
            <w:r w:rsidRPr="00AF5348">
              <w:rPr>
                <w:rFonts w:cstheme="minorHAnsi"/>
                <w:sz w:val="24"/>
                <w:szCs w:val="24"/>
                <w:lang w:val="en-IN"/>
              </w:rPr>
              <w:t>Email Address</w:t>
            </w:r>
          </w:p>
        </w:tc>
        <w:tc>
          <w:tcPr>
            <w:tcW w:w="3078" w:type="dxa"/>
          </w:tcPr>
          <w:p w14:paraId="5877ABC6" w14:textId="31DA9203" w:rsidR="00AF5348" w:rsidRPr="00AF5348" w:rsidRDefault="00AF5348" w:rsidP="00B07E45">
            <w:pPr>
              <w:rPr>
                <w:rFonts w:cstheme="minorHAnsi"/>
                <w:sz w:val="24"/>
                <w:szCs w:val="24"/>
              </w:rPr>
            </w:pPr>
            <w:r>
              <w:rPr>
                <w:rFonts w:cstheme="minorHAnsi"/>
                <w:sz w:val="24"/>
                <w:szCs w:val="24"/>
              </w:rPr>
              <w:t>Indicator</w:t>
            </w:r>
          </w:p>
        </w:tc>
      </w:tr>
      <w:tr w:rsidR="00AF5348" w14:paraId="2E4B9723" w14:textId="0205A991" w:rsidTr="00AF5348">
        <w:tc>
          <w:tcPr>
            <w:tcW w:w="2505" w:type="dxa"/>
          </w:tcPr>
          <w:p w14:paraId="1DD0DD8B" w14:textId="5926661C" w:rsidR="00AF5348" w:rsidRDefault="00AF5348" w:rsidP="00B07E45">
            <w:pPr>
              <w:rPr>
                <w:rFonts w:cstheme="minorHAnsi"/>
                <w:sz w:val="24"/>
                <w:szCs w:val="24"/>
              </w:rPr>
            </w:pPr>
            <w:r>
              <w:rPr>
                <w:rFonts w:cstheme="minorHAnsi"/>
                <w:sz w:val="24"/>
                <w:szCs w:val="24"/>
              </w:rPr>
              <w:t>Mutex</w:t>
            </w:r>
          </w:p>
        </w:tc>
        <w:tc>
          <w:tcPr>
            <w:tcW w:w="3078" w:type="dxa"/>
          </w:tcPr>
          <w:p w14:paraId="70CFE460" w14:textId="155B597C" w:rsidR="00AF5348" w:rsidRDefault="00AF5348" w:rsidP="00B07E45">
            <w:pPr>
              <w:rPr>
                <w:rFonts w:cstheme="minorHAnsi"/>
                <w:sz w:val="24"/>
                <w:szCs w:val="24"/>
              </w:rPr>
            </w:pPr>
            <w:r w:rsidRPr="00AF5348">
              <w:rPr>
                <w:rFonts w:cstheme="minorHAnsi"/>
                <w:sz w:val="24"/>
                <w:szCs w:val="24"/>
                <w:lang w:val="en-IN"/>
              </w:rPr>
              <w:t>Mutex</w:t>
            </w:r>
          </w:p>
        </w:tc>
        <w:tc>
          <w:tcPr>
            <w:tcW w:w="3078" w:type="dxa"/>
          </w:tcPr>
          <w:p w14:paraId="2E46E2F6" w14:textId="29204CBE" w:rsidR="00AF5348" w:rsidRPr="00AF5348" w:rsidRDefault="00AF5348" w:rsidP="00B07E45">
            <w:pPr>
              <w:rPr>
                <w:rFonts w:cstheme="minorHAnsi"/>
                <w:sz w:val="24"/>
                <w:szCs w:val="24"/>
              </w:rPr>
            </w:pPr>
            <w:r>
              <w:rPr>
                <w:rFonts w:cstheme="minorHAnsi"/>
                <w:sz w:val="24"/>
                <w:szCs w:val="24"/>
              </w:rPr>
              <w:t>Indicator</w:t>
            </w:r>
          </w:p>
        </w:tc>
      </w:tr>
      <w:tr w:rsidR="00AF5348" w14:paraId="32C3298B" w14:textId="707DD58D" w:rsidTr="00AF5348">
        <w:tc>
          <w:tcPr>
            <w:tcW w:w="2505" w:type="dxa"/>
          </w:tcPr>
          <w:p w14:paraId="58DCA725" w14:textId="3E58E5A3" w:rsidR="00AF5348" w:rsidRDefault="00AF5348" w:rsidP="00B07E45">
            <w:pPr>
              <w:rPr>
                <w:rFonts w:cstheme="minorHAnsi"/>
                <w:sz w:val="24"/>
                <w:szCs w:val="24"/>
              </w:rPr>
            </w:pPr>
            <w:r w:rsidRPr="0046216A">
              <w:rPr>
                <w:rFonts w:cstheme="minorHAnsi"/>
                <w:sz w:val="24"/>
                <w:szCs w:val="24"/>
                <w:lang w:val="en-IN"/>
              </w:rPr>
              <w:t>W</w:t>
            </w:r>
            <w:r>
              <w:rPr>
                <w:rFonts w:cstheme="minorHAnsi"/>
                <w:sz w:val="24"/>
                <w:szCs w:val="24"/>
                <w:lang w:val="en-IN"/>
              </w:rPr>
              <w:t>indows</w:t>
            </w:r>
            <w:r w:rsidRPr="0046216A">
              <w:rPr>
                <w:rFonts w:cstheme="minorHAnsi"/>
                <w:sz w:val="24"/>
                <w:szCs w:val="24"/>
                <w:lang w:val="en-IN"/>
              </w:rPr>
              <w:t>_R</w:t>
            </w:r>
            <w:r>
              <w:rPr>
                <w:rFonts w:cstheme="minorHAnsi"/>
                <w:sz w:val="24"/>
                <w:szCs w:val="24"/>
                <w:lang w:val="en-IN"/>
              </w:rPr>
              <w:t>egistry</w:t>
            </w:r>
            <w:r w:rsidRPr="0046216A">
              <w:rPr>
                <w:rFonts w:cstheme="minorHAnsi"/>
                <w:sz w:val="24"/>
                <w:szCs w:val="24"/>
                <w:lang w:val="en-IN"/>
              </w:rPr>
              <w:t>_K</w:t>
            </w:r>
            <w:r>
              <w:rPr>
                <w:rFonts w:cstheme="minorHAnsi"/>
                <w:sz w:val="24"/>
                <w:szCs w:val="24"/>
                <w:lang w:val="en-IN"/>
              </w:rPr>
              <w:t>ey</w:t>
            </w:r>
          </w:p>
        </w:tc>
        <w:tc>
          <w:tcPr>
            <w:tcW w:w="3078" w:type="dxa"/>
          </w:tcPr>
          <w:p w14:paraId="240528DC" w14:textId="44AAA204" w:rsidR="00AF5348" w:rsidRDefault="00AF5348" w:rsidP="00B07E45">
            <w:pPr>
              <w:rPr>
                <w:rFonts w:cstheme="minorHAnsi"/>
                <w:sz w:val="24"/>
                <w:szCs w:val="24"/>
              </w:rPr>
            </w:pPr>
            <w:r w:rsidRPr="00AF5348">
              <w:rPr>
                <w:rFonts w:cstheme="minorHAnsi"/>
                <w:sz w:val="24"/>
                <w:szCs w:val="24"/>
                <w:lang w:val="en-IN"/>
              </w:rPr>
              <w:t>Registry Key</w:t>
            </w:r>
          </w:p>
        </w:tc>
        <w:tc>
          <w:tcPr>
            <w:tcW w:w="3078" w:type="dxa"/>
          </w:tcPr>
          <w:p w14:paraId="26767F6E" w14:textId="572CCBB8" w:rsidR="00AF5348" w:rsidRPr="00AF5348" w:rsidRDefault="00AF5348" w:rsidP="00B07E45">
            <w:pPr>
              <w:rPr>
                <w:rFonts w:cstheme="minorHAnsi"/>
                <w:sz w:val="24"/>
                <w:szCs w:val="24"/>
              </w:rPr>
            </w:pPr>
            <w:r>
              <w:rPr>
                <w:rFonts w:cstheme="minorHAnsi"/>
                <w:sz w:val="24"/>
                <w:szCs w:val="24"/>
              </w:rPr>
              <w:t>Indicator</w:t>
            </w:r>
          </w:p>
        </w:tc>
      </w:tr>
      <w:tr w:rsidR="00AF5348" w14:paraId="15FAEB68" w14:textId="2B036685" w:rsidTr="00AF5348">
        <w:tc>
          <w:tcPr>
            <w:tcW w:w="2505" w:type="dxa"/>
          </w:tcPr>
          <w:p w14:paraId="52F84974" w14:textId="3F7BFC13" w:rsidR="00AF5348" w:rsidRPr="0046216A" w:rsidRDefault="00AF5348" w:rsidP="00B07E45">
            <w:pPr>
              <w:rPr>
                <w:rFonts w:cstheme="minorHAnsi"/>
                <w:sz w:val="24"/>
                <w:szCs w:val="24"/>
              </w:rPr>
            </w:pPr>
            <w:r>
              <w:rPr>
                <w:rFonts w:cstheme="minorHAnsi"/>
                <w:sz w:val="24"/>
                <w:szCs w:val="24"/>
              </w:rPr>
              <w:t>User Account</w:t>
            </w:r>
          </w:p>
        </w:tc>
        <w:tc>
          <w:tcPr>
            <w:tcW w:w="3078" w:type="dxa"/>
          </w:tcPr>
          <w:p w14:paraId="1A26C627" w14:textId="11E18007" w:rsidR="00AF5348" w:rsidRDefault="00AF5348" w:rsidP="00B07E45">
            <w:pPr>
              <w:rPr>
                <w:rFonts w:cstheme="minorHAnsi"/>
                <w:sz w:val="24"/>
                <w:szCs w:val="24"/>
              </w:rPr>
            </w:pPr>
            <w:r>
              <w:rPr>
                <w:rFonts w:cstheme="minorHAnsi"/>
                <w:sz w:val="24"/>
                <w:szCs w:val="24"/>
              </w:rPr>
              <w:t>Victim</w:t>
            </w:r>
          </w:p>
        </w:tc>
        <w:tc>
          <w:tcPr>
            <w:tcW w:w="3078" w:type="dxa"/>
          </w:tcPr>
          <w:p w14:paraId="3C80C1B3" w14:textId="578ADEC8" w:rsidR="00AF5348" w:rsidRDefault="00AF5348" w:rsidP="00B07E45">
            <w:pPr>
              <w:rPr>
                <w:rFonts w:cstheme="minorHAnsi"/>
                <w:sz w:val="24"/>
                <w:szCs w:val="24"/>
              </w:rPr>
            </w:pPr>
            <w:r>
              <w:rPr>
                <w:rFonts w:cstheme="minorHAnsi"/>
                <w:sz w:val="24"/>
                <w:szCs w:val="24"/>
              </w:rPr>
              <w:t>Victim</w:t>
            </w:r>
          </w:p>
        </w:tc>
      </w:tr>
      <w:tr w:rsidR="00AF5348" w14:paraId="33B44175" w14:textId="3293D183" w:rsidTr="00AF5348">
        <w:tc>
          <w:tcPr>
            <w:tcW w:w="2505" w:type="dxa"/>
          </w:tcPr>
          <w:p w14:paraId="747E6674" w14:textId="07BE984F" w:rsidR="00AF5348" w:rsidRDefault="00AF5348" w:rsidP="00B07E45">
            <w:pPr>
              <w:rPr>
                <w:rFonts w:cstheme="minorHAnsi"/>
                <w:sz w:val="24"/>
                <w:szCs w:val="24"/>
              </w:rPr>
            </w:pPr>
            <w:r>
              <w:rPr>
                <w:rFonts w:cstheme="minorHAnsi"/>
                <w:sz w:val="24"/>
                <w:szCs w:val="24"/>
              </w:rPr>
              <w:t>Malware</w:t>
            </w:r>
          </w:p>
        </w:tc>
        <w:tc>
          <w:tcPr>
            <w:tcW w:w="3078" w:type="dxa"/>
          </w:tcPr>
          <w:p w14:paraId="302D6029" w14:textId="69F0FB05" w:rsidR="00AF5348" w:rsidRDefault="00AF5348" w:rsidP="00B07E45">
            <w:pPr>
              <w:rPr>
                <w:rFonts w:cstheme="minorHAnsi"/>
                <w:sz w:val="24"/>
                <w:szCs w:val="24"/>
              </w:rPr>
            </w:pPr>
            <w:r>
              <w:rPr>
                <w:rFonts w:cstheme="minorHAnsi"/>
                <w:sz w:val="24"/>
                <w:szCs w:val="24"/>
              </w:rPr>
              <w:t>malware</w:t>
            </w:r>
          </w:p>
        </w:tc>
        <w:tc>
          <w:tcPr>
            <w:tcW w:w="3078" w:type="dxa"/>
          </w:tcPr>
          <w:p w14:paraId="6BD94E20" w14:textId="5FE511A7" w:rsidR="00AF5348" w:rsidRDefault="00AF5348" w:rsidP="00B07E45">
            <w:pPr>
              <w:rPr>
                <w:rFonts w:cstheme="minorHAnsi"/>
                <w:sz w:val="24"/>
                <w:szCs w:val="24"/>
              </w:rPr>
            </w:pPr>
            <w:r>
              <w:rPr>
                <w:rFonts w:cstheme="minorHAnsi"/>
                <w:sz w:val="24"/>
                <w:szCs w:val="24"/>
              </w:rPr>
              <w:t>Group</w:t>
            </w:r>
          </w:p>
        </w:tc>
      </w:tr>
      <w:tr w:rsidR="00AF5348" w14:paraId="433A249B" w14:textId="0A972308" w:rsidTr="00AF5348">
        <w:tc>
          <w:tcPr>
            <w:tcW w:w="2505" w:type="dxa"/>
          </w:tcPr>
          <w:p w14:paraId="60FFC452" w14:textId="6AE94B03" w:rsidR="00AF5348" w:rsidRDefault="00AF5348" w:rsidP="00B07E45">
            <w:pPr>
              <w:rPr>
                <w:rFonts w:cstheme="minorHAnsi"/>
                <w:sz w:val="24"/>
                <w:szCs w:val="24"/>
              </w:rPr>
            </w:pPr>
            <w:r>
              <w:rPr>
                <w:rFonts w:cstheme="minorHAnsi"/>
                <w:sz w:val="24"/>
                <w:szCs w:val="24"/>
              </w:rPr>
              <w:t>Incident</w:t>
            </w:r>
          </w:p>
        </w:tc>
        <w:tc>
          <w:tcPr>
            <w:tcW w:w="3078" w:type="dxa"/>
          </w:tcPr>
          <w:p w14:paraId="4F1B69E9" w14:textId="01022349" w:rsidR="00AF5348" w:rsidRDefault="00AF5348" w:rsidP="00B07E45">
            <w:pPr>
              <w:rPr>
                <w:rFonts w:cstheme="minorHAnsi"/>
                <w:sz w:val="24"/>
                <w:szCs w:val="24"/>
              </w:rPr>
            </w:pPr>
            <w:r>
              <w:rPr>
                <w:rFonts w:cstheme="minorHAnsi"/>
                <w:sz w:val="24"/>
                <w:szCs w:val="24"/>
              </w:rPr>
              <w:t>Incident</w:t>
            </w:r>
          </w:p>
        </w:tc>
        <w:tc>
          <w:tcPr>
            <w:tcW w:w="3078" w:type="dxa"/>
          </w:tcPr>
          <w:p w14:paraId="632791B1" w14:textId="3B30CAC1" w:rsidR="00AF5348" w:rsidRDefault="00AF5348" w:rsidP="00B07E45">
            <w:pPr>
              <w:rPr>
                <w:rFonts w:cstheme="minorHAnsi"/>
                <w:sz w:val="24"/>
                <w:szCs w:val="24"/>
              </w:rPr>
            </w:pPr>
            <w:r>
              <w:rPr>
                <w:rFonts w:cstheme="minorHAnsi"/>
                <w:sz w:val="24"/>
                <w:szCs w:val="24"/>
              </w:rPr>
              <w:t>Group</w:t>
            </w:r>
          </w:p>
        </w:tc>
      </w:tr>
      <w:tr w:rsidR="00AF5348" w14:paraId="7649985E" w14:textId="000D1E74" w:rsidTr="00AF5348">
        <w:tc>
          <w:tcPr>
            <w:tcW w:w="2505" w:type="dxa"/>
          </w:tcPr>
          <w:p w14:paraId="2834F51E" w14:textId="6922D5F6" w:rsidR="00AF5348" w:rsidRDefault="00AF5348" w:rsidP="00B07E45">
            <w:pPr>
              <w:rPr>
                <w:rFonts w:cstheme="minorHAnsi"/>
                <w:sz w:val="24"/>
                <w:szCs w:val="24"/>
              </w:rPr>
            </w:pPr>
            <w:r>
              <w:rPr>
                <w:rFonts w:cstheme="minorHAnsi"/>
                <w:sz w:val="24"/>
                <w:szCs w:val="24"/>
              </w:rPr>
              <w:t>Vulnerability</w:t>
            </w:r>
          </w:p>
        </w:tc>
        <w:tc>
          <w:tcPr>
            <w:tcW w:w="3078" w:type="dxa"/>
          </w:tcPr>
          <w:p w14:paraId="12AC47C2" w14:textId="6AE85891" w:rsidR="00AF5348" w:rsidRDefault="00AF5348" w:rsidP="00B07E45">
            <w:pPr>
              <w:rPr>
                <w:rFonts w:cstheme="minorHAnsi"/>
                <w:sz w:val="24"/>
                <w:szCs w:val="24"/>
              </w:rPr>
            </w:pPr>
            <w:r>
              <w:rPr>
                <w:rFonts w:cstheme="minorHAnsi"/>
                <w:sz w:val="24"/>
                <w:szCs w:val="24"/>
              </w:rPr>
              <w:t>Vulnerability</w:t>
            </w:r>
          </w:p>
        </w:tc>
        <w:tc>
          <w:tcPr>
            <w:tcW w:w="3078" w:type="dxa"/>
          </w:tcPr>
          <w:p w14:paraId="1255F1E1" w14:textId="59DF19F1" w:rsidR="00AF5348" w:rsidRDefault="00AF5348" w:rsidP="00B07E45">
            <w:pPr>
              <w:rPr>
                <w:rFonts w:cstheme="minorHAnsi"/>
                <w:sz w:val="24"/>
                <w:szCs w:val="24"/>
              </w:rPr>
            </w:pPr>
            <w:r>
              <w:rPr>
                <w:rFonts w:cstheme="minorHAnsi"/>
                <w:sz w:val="24"/>
                <w:szCs w:val="24"/>
              </w:rPr>
              <w:t>Group</w:t>
            </w:r>
          </w:p>
        </w:tc>
      </w:tr>
      <w:tr w:rsidR="00AF5348" w14:paraId="305FEA41" w14:textId="062CFEE3" w:rsidTr="00AF5348">
        <w:tc>
          <w:tcPr>
            <w:tcW w:w="2505" w:type="dxa"/>
          </w:tcPr>
          <w:p w14:paraId="1B080A7A" w14:textId="1DC1B2A6" w:rsidR="00AF5348" w:rsidRDefault="00AF5348" w:rsidP="00B07E45">
            <w:pPr>
              <w:rPr>
                <w:rFonts w:cstheme="minorHAnsi"/>
                <w:sz w:val="24"/>
                <w:szCs w:val="24"/>
              </w:rPr>
            </w:pPr>
            <w:r>
              <w:rPr>
                <w:rFonts w:cstheme="minorHAnsi"/>
                <w:sz w:val="24"/>
                <w:szCs w:val="24"/>
              </w:rPr>
              <w:t>Campaign</w:t>
            </w:r>
          </w:p>
        </w:tc>
        <w:tc>
          <w:tcPr>
            <w:tcW w:w="3078" w:type="dxa"/>
          </w:tcPr>
          <w:p w14:paraId="1E86B1CE" w14:textId="2AEF450D" w:rsidR="00AF5348" w:rsidRDefault="00AF5348" w:rsidP="00B07E45">
            <w:pPr>
              <w:rPr>
                <w:rFonts w:cstheme="minorHAnsi"/>
                <w:sz w:val="24"/>
                <w:szCs w:val="24"/>
              </w:rPr>
            </w:pPr>
            <w:r>
              <w:rPr>
                <w:rFonts w:cstheme="minorHAnsi"/>
                <w:sz w:val="24"/>
                <w:szCs w:val="24"/>
              </w:rPr>
              <w:t>Campaign</w:t>
            </w:r>
          </w:p>
        </w:tc>
        <w:tc>
          <w:tcPr>
            <w:tcW w:w="3078" w:type="dxa"/>
          </w:tcPr>
          <w:p w14:paraId="073B09CD" w14:textId="5EF3057F" w:rsidR="00AF5348" w:rsidRDefault="00AF5348" w:rsidP="00B07E45">
            <w:pPr>
              <w:rPr>
                <w:rFonts w:cstheme="minorHAnsi"/>
                <w:sz w:val="24"/>
                <w:szCs w:val="24"/>
              </w:rPr>
            </w:pPr>
            <w:r>
              <w:rPr>
                <w:rFonts w:cstheme="minorHAnsi"/>
                <w:sz w:val="24"/>
                <w:szCs w:val="24"/>
              </w:rPr>
              <w:t>Group</w:t>
            </w:r>
          </w:p>
        </w:tc>
      </w:tr>
      <w:tr w:rsidR="00AF5348" w14:paraId="4B22F00D" w14:textId="7EF3BBC1" w:rsidTr="00AF5348">
        <w:tc>
          <w:tcPr>
            <w:tcW w:w="2505" w:type="dxa"/>
          </w:tcPr>
          <w:p w14:paraId="3EFD5FF8" w14:textId="715088A4" w:rsidR="00AF5348" w:rsidRDefault="00AF5348" w:rsidP="00B07E45">
            <w:pPr>
              <w:rPr>
                <w:rFonts w:cstheme="minorHAnsi"/>
                <w:sz w:val="24"/>
                <w:szCs w:val="24"/>
              </w:rPr>
            </w:pPr>
            <w:r>
              <w:rPr>
                <w:rFonts w:cstheme="minorHAnsi"/>
                <w:sz w:val="24"/>
                <w:szCs w:val="24"/>
              </w:rPr>
              <w:t>Threat Actor</w:t>
            </w:r>
          </w:p>
        </w:tc>
        <w:tc>
          <w:tcPr>
            <w:tcW w:w="3078" w:type="dxa"/>
          </w:tcPr>
          <w:p w14:paraId="195774A7" w14:textId="3C1BF6AD" w:rsidR="00AF5348" w:rsidRDefault="00AF5348" w:rsidP="00B07E45">
            <w:pPr>
              <w:rPr>
                <w:rFonts w:cstheme="minorHAnsi"/>
                <w:sz w:val="24"/>
                <w:szCs w:val="24"/>
              </w:rPr>
            </w:pPr>
            <w:r>
              <w:rPr>
                <w:rFonts w:cstheme="minorHAnsi"/>
                <w:sz w:val="24"/>
                <w:szCs w:val="24"/>
                <w:lang w:val="en-IN"/>
              </w:rPr>
              <w:t>T</w:t>
            </w:r>
            <w:r w:rsidRPr="00AF5348">
              <w:rPr>
                <w:rFonts w:cstheme="minorHAnsi"/>
                <w:sz w:val="24"/>
                <w:szCs w:val="24"/>
                <w:lang w:val="en-IN"/>
              </w:rPr>
              <w:t>hreat</w:t>
            </w:r>
          </w:p>
        </w:tc>
        <w:tc>
          <w:tcPr>
            <w:tcW w:w="3078" w:type="dxa"/>
          </w:tcPr>
          <w:p w14:paraId="6776D14B" w14:textId="2C26B5E6" w:rsidR="00AF5348" w:rsidRDefault="00AF5348" w:rsidP="00B07E45">
            <w:pPr>
              <w:rPr>
                <w:rFonts w:cstheme="minorHAnsi"/>
                <w:sz w:val="24"/>
                <w:szCs w:val="24"/>
              </w:rPr>
            </w:pPr>
            <w:r>
              <w:rPr>
                <w:rFonts w:cstheme="minorHAnsi"/>
                <w:sz w:val="24"/>
                <w:szCs w:val="24"/>
              </w:rPr>
              <w:t>Group</w:t>
            </w:r>
          </w:p>
        </w:tc>
      </w:tr>
      <w:tr w:rsidR="00AF5348" w14:paraId="02E940F6" w14:textId="54480D86" w:rsidTr="00AF5348">
        <w:tc>
          <w:tcPr>
            <w:tcW w:w="2505" w:type="dxa"/>
          </w:tcPr>
          <w:p w14:paraId="20E0142D" w14:textId="26BA68D6" w:rsidR="00AF5348" w:rsidRDefault="00AF5348" w:rsidP="00B07E45">
            <w:pPr>
              <w:rPr>
                <w:rFonts w:cstheme="minorHAnsi"/>
                <w:sz w:val="24"/>
                <w:szCs w:val="24"/>
              </w:rPr>
            </w:pPr>
            <w:r>
              <w:rPr>
                <w:rFonts w:cstheme="minorHAnsi"/>
                <w:sz w:val="24"/>
                <w:szCs w:val="24"/>
              </w:rPr>
              <w:t>Report</w:t>
            </w:r>
          </w:p>
        </w:tc>
        <w:tc>
          <w:tcPr>
            <w:tcW w:w="3078" w:type="dxa"/>
          </w:tcPr>
          <w:p w14:paraId="4F72D1D9" w14:textId="08580DAA" w:rsidR="00AF5348" w:rsidRDefault="00AF5348" w:rsidP="00B07E45">
            <w:pPr>
              <w:rPr>
                <w:rFonts w:cstheme="minorHAnsi"/>
                <w:sz w:val="24"/>
                <w:szCs w:val="24"/>
              </w:rPr>
            </w:pPr>
            <w:r>
              <w:rPr>
                <w:rFonts w:cstheme="minorHAnsi"/>
                <w:sz w:val="24"/>
                <w:szCs w:val="24"/>
              </w:rPr>
              <w:t>Report</w:t>
            </w:r>
          </w:p>
        </w:tc>
        <w:tc>
          <w:tcPr>
            <w:tcW w:w="3078" w:type="dxa"/>
          </w:tcPr>
          <w:p w14:paraId="6B3BC15E" w14:textId="641D0D72" w:rsidR="00AF5348" w:rsidRDefault="00AF5348" w:rsidP="00B07E45">
            <w:pPr>
              <w:rPr>
                <w:rFonts w:cstheme="minorHAnsi"/>
                <w:sz w:val="24"/>
                <w:szCs w:val="24"/>
              </w:rPr>
            </w:pPr>
            <w:r>
              <w:rPr>
                <w:rFonts w:cstheme="minorHAnsi"/>
                <w:sz w:val="24"/>
                <w:szCs w:val="24"/>
              </w:rPr>
              <w:t>Group</w:t>
            </w:r>
          </w:p>
        </w:tc>
      </w:tr>
      <w:tr w:rsidR="00AF5348" w14:paraId="4D9F7353" w14:textId="77777777" w:rsidTr="00AF5348">
        <w:tc>
          <w:tcPr>
            <w:tcW w:w="2505" w:type="dxa"/>
          </w:tcPr>
          <w:p w14:paraId="7B62267B" w14:textId="062081CD" w:rsidR="00AF5348" w:rsidRDefault="00AF5348" w:rsidP="00B07E45">
            <w:pPr>
              <w:rPr>
                <w:rFonts w:cstheme="minorHAnsi"/>
                <w:sz w:val="24"/>
                <w:szCs w:val="24"/>
              </w:rPr>
            </w:pPr>
            <w:r>
              <w:rPr>
                <w:rFonts w:cstheme="minorHAnsi"/>
                <w:sz w:val="24"/>
                <w:szCs w:val="24"/>
              </w:rPr>
              <w:t>Attack Pattern</w:t>
            </w:r>
          </w:p>
        </w:tc>
        <w:tc>
          <w:tcPr>
            <w:tcW w:w="3078" w:type="dxa"/>
          </w:tcPr>
          <w:p w14:paraId="7F6B42F4" w14:textId="23993F12" w:rsidR="00AF5348" w:rsidRDefault="00AF5348" w:rsidP="00B07E45">
            <w:pPr>
              <w:rPr>
                <w:rFonts w:cstheme="minorHAnsi"/>
                <w:sz w:val="24"/>
                <w:szCs w:val="24"/>
              </w:rPr>
            </w:pPr>
            <w:r>
              <w:rPr>
                <w:rFonts w:cstheme="minorHAnsi"/>
                <w:sz w:val="24"/>
                <w:szCs w:val="24"/>
              </w:rPr>
              <w:t>Attack Pattern</w:t>
            </w:r>
          </w:p>
        </w:tc>
        <w:tc>
          <w:tcPr>
            <w:tcW w:w="3078" w:type="dxa"/>
          </w:tcPr>
          <w:p w14:paraId="50F477A9" w14:textId="4999C6E6" w:rsidR="00AF5348" w:rsidRDefault="00AF5348" w:rsidP="00B07E45">
            <w:pPr>
              <w:rPr>
                <w:rFonts w:cstheme="minorHAnsi"/>
                <w:sz w:val="24"/>
                <w:szCs w:val="24"/>
              </w:rPr>
            </w:pPr>
            <w:r>
              <w:rPr>
                <w:rFonts w:cstheme="minorHAnsi"/>
                <w:sz w:val="24"/>
                <w:szCs w:val="24"/>
              </w:rPr>
              <w:t>Group</w:t>
            </w:r>
          </w:p>
        </w:tc>
      </w:tr>
      <w:tr w:rsidR="00AF5348" w14:paraId="248CE201" w14:textId="77777777" w:rsidTr="00AF5348">
        <w:tc>
          <w:tcPr>
            <w:tcW w:w="2505" w:type="dxa"/>
          </w:tcPr>
          <w:p w14:paraId="5828F84F" w14:textId="2771A42F" w:rsidR="00AF5348" w:rsidRDefault="00AF5348" w:rsidP="00B07E45">
            <w:pPr>
              <w:rPr>
                <w:rFonts w:cstheme="minorHAnsi"/>
                <w:sz w:val="24"/>
                <w:szCs w:val="24"/>
              </w:rPr>
            </w:pPr>
            <w:r>
              <w:rPr>
                <w:rFonts w:cstheme="minorHAnsi"/>
                <w:sz w:val="24"/>
                <w:szCs w:val="24"/>
              </w:rPr>
              <w:t>Tool</w:t>
            </w:r>
          </w:p>
        </w:tc>
        <w:tc>
          <w:tcPr>
            <w:tcW w:w="3078" w:type="dxa"/>
          </w:tcPr>
          <w:p w14:paraId="36CADB32" w14:textId="2B0C1BF8" w:rsidR="00AF5348" w:rsidRDefault="00AF5348" w:rsidP="00B07E45">
            <w:pPr>
              <w:rPr>
                <w:rFonts w:cstheme="minorHAnsi"/>
                <w:sz w:val="24"/>
                <w:szCs w:val="24"/>
              </w:rPr>
            </w:pPr>
            <w:r>
              <w:rPr>
                <w:rFonts w:cstheme="minorHAnsi"/>
                <w:sz w:val="24"/>
                <w:szCs w:val="24"/>
              </w:rPr>
              <w:t>Tool</w:t>
            </w:r>
          </w:p>
        </w:tc>
        <w:tc>
          <w:tcPr>
            <w:tcW w:w="3078" w:type="dxa"/>
          </w:tcPr>
          <w:p w14:paraId="1F47E79B" w14:textId="2B704264" w:rsidR="00AF5348" w:rsidRDefault="00AF5348" w:rsidP="00B07E45">
            <w:pPr>
              <w:rPr>
                <w:rFonts w:cstheme="minorHAnsi"/>
                <w:sz w:val="24"/>
                <w:szCs w:val="24"/>
              </w:rPr>
            </w:pPr>
            <w:r>
              <w:rPr>
                <w:rFonts w:cstheme="minorHAnsi"/>
                <w:sz w:val="24"/>
                <w:szCs w:val="24"/>
              </w:rPr>
              <w:t>Group</w:t>
            </w:r>
          </w:p>
        </w:tc>
      </w:tr>
    </w:tbl>
    <w:p w14:paraId="71B22492" w14:textId="77777777" w:rsidR="00EF4AEA" w:rsidRDefault="00EF4AEA" w:rsidP="00EF4AEA">
      <w:pPr>
        <w:spacing w:before="7" w:line="240" w:lineRule="auto"/>
        <w:rPr>
          <w:rFonts w:ascii="Times New Roman" w:eastAsia="Times New Roman" w:hAnsi="Times New Roman" w:cs="Times New Roman"/>
          <w:color w:val="000000" w:themeColor="text1"/>
          <w:sz w:val="24"/>
          <w:szCs w:val="24"/>
        </w:rPr>
      </w:pPr>
    </w:p>
    <w:p w14:paraId="45F3E760" w14:textId="0424929D" w:rsidR="00EF4AEA" w:rsidRPr="004E4743" w:rsidRDefault="00EF4AEA" w:rsidP="001245CD">
      <w:pPr>
        <w:pStyle w:val="Heading1"/>
        <w:spacing w:line="240" w:lineRule="auto"/>
        <w:rPr>
          <w:rFonts w:ascii="Cambria" w:hAnsi="Cambria" w:cstheme="minorHAnsi"/>
          <w:b/>
          <w:bCs/>
        </w:rPr>
      </w:pPr>
      <w:bookmarkStart w:id="6" w:name="_Toc78463607"/>
      <w:bookmarkStart w:id="7" w:name="_Toc194674209"/>
      <w:r w:rsidRPr="004E4743">
        <w:rPr>
          <w:rFonts w:ascii="Cambria" w:hAnsi="Cambria" w:cstheme="minorHAnsi"/>
          <w:b/>
          <w:bCs/>
        </w:rPr>
        <w:t>Configuration Requirements</w:t>
      </w:r>
      <w:bookmarkEnd w:id="6"/>
      <w:bookmarkEnd w:id="7"/>
    </w:p>
    <w:p w14:paraId="390031D5" w14:textId="77777777" w:rsidR="00EF4AEA" w:rsidRPr="002F2F1F" w:rsidRDefault="00EF4AEA" w:rsidP="00EF4AEA">
      <w:pPr>
        <w:pStyle w:val="ListParagraph"/>
        <w:numPr>
          <w:ilvl w:val="0"/>
          <w:numId w:val="3"/>
        </w:numPr>
        <w:spacing w:before="7" w:line="240" w:lineRule="auto"/>
        <w:rPr>
          <w:rFonts w:eastAsia="Times New Roman" w:cstheme="minorHAnsi"/>
          <w:color w:val="000000" w:themeColor="text1"/>
          <w:sz w:val="24"/>
          <w:szCs w:val="24"/>
        </w:rPr>
      </w:pPr>
      <w:r w:rsidRPr="002F2F1F">
        <w:rPr>
          <w:rFonts w:eastAsia="Times New Roman" w:cstheme="minorHAnsi"/>
          <w:color w:val="000000" w:themeColor="text1"/>
          <w:sz w:val="24"/>
          <w:szCs w:val="24"/>
        </w:rPr>
        <w:t>Access to a ThreatConnect Platform Instance</w:t>
      </w:r>
    </w:p>
    <w:p w14:paraId="0FF0ADCD" w14:textId="37E34B8E" w:rsidR="00EF4AEA" w:rsidRPr="00752CCE" w:rsidRDefault="00EF4AEA" w:rsidP="00752CCE">
      <w:pPr>
        <w:pStyle w:val="ListParagraph"/>
        <w:numPr>
          <w:ilvl w:val="0"/>
          <w:numId w:val="3"/>
        </w:numPr>
        <w:spacing w:before="7" w:line="240" w:lineRule="auto"/>
        <w:rPr>
          <w:rFonts w:eastAsia="Times New Roman" w:cstheme="minorHAnsi"/>
          <w:color w:val="000000" w:themeColor="text1"/>
          <w:sz w:val="24"/>
          <w:szCs w:val="24"/>
        </w:rPr>
      </w:pPr>
      <w:r w:rsidRPr="002F2F1F">
        <w:rPr>
          <w:rFonts w:eastAsia="Times New Roman" w:cstheme="minorHAnsi"/>
          <w:color w:val="000000" w:themeColor="text1"/>
          <w:sz w:val="24"/>
          <w:szCs w:val="24"/>
        </w:rPr>
        <w:t>ThreatConnect API user</w:t>
      </w:r>
    </w:p>
    <w:p w14:paraId="2A2A7EE7" w14:textId="77777777" w:rsidR="00253915" w:rsidRPr="002F2F1F" w:rsidRDefault="00253915" w:rsidP="00EF4AEA">
      <w:pPr>
        <w:pStyle w:val="ListParagraph"/>
        <w:spacing w:before="7" w:line="240" w:lineRule="auto"/>
        <w:rPr>
          <w:rFonts w:eastAsia="Times New Roman" w:cstheme="minorHAnsi"/>
          <w:color w:val="000000" w:themeColor="text1"/>
          <w:sz w:val="24"/>
          <w:szCs w:val="24"/>
        </w:rPr>
      </w:pPr>
    </w:p>
    <w:p w14:paraId="1F48458D" w14:textId="77777777" w:rsidR="00EF4AEA" w:rsidRPr="004E4743" w:rsidRDefault="00EF4AEA" w:rsidP="00EF4AEA">
      <w:pPr>
        <w:pStyle w:val="Heading1"/>
        <w:spacing w:before="2" w:line="240" w:lineRule="auto"/>
        <w:jc w:val="both"/>
        <w:rPr>
          <w:rFonts w:ascii="Cambria" w:hAnsi="Cambria"/>
          <w:b/>
          <w:bCs/>
        </w:rPr>
      </w:pPr>
      <w:bookmarkStart w:id="8" w:name="_Toc78463608"/>
      <w:bookmarkStart w:id="9" w:name="_Toc194674210"/>
      <w:r w:rsidRPr="004E4743">
        <w:rPr>
          <w:rFonts w:ascii="Cambria" w:hAnsi="Cambria"/>
          <w:b/>
          <w:bCs/>
        </w:rPr>
        <w:t>Job App Installation</w:t>
      </w:r>
      <w:bookmarkEnd w:id="8"/>
      <w:bookmarkEnd w:id="9"/>
    </w:p>
    <w:p w14:paraId="39425539" w14:textId="3AB7AB00" w:rsidR="00EF4AEA" w:rsidRPr="00C013CE" w:rsidRDefault="00C013CE" w:rsidP="00EF4AEA">
      <w:pPr>
        <w:rPr>
          <w:rFonts w:ascii="Calibri" w:eastAsia="Calibri" w:hAnsi="Calibri" w:cs="Calibri"/>
          <w:color w:val="000000" w:themeColor="text1"/>
          <w:sz w:val="24"/>
          <w:szCs w:val="24"/>
        </w:rPr>
      </w:pPr>
      <w:r w:rsidRPr="00C013CE">
        <w:rPr>
          <w:rFonts w:ascii="Calibri" w:eastAsia="Calibri" w:hAnsi="Calibri" w:cs="Calibri"/>
          <w:color w:val="000000" w:themeColor="text1"/>
          <w:sz w:val="24"/>
          <w:szCs w:val="24"/>
        </w:rPr>
        <w:t>For download and installation instructions, please refer to the ThreatConnect System Administration Guide</w:t>
      </w:r>
      <w:r>
        <w:rPr>
          <w:rFonts w:ascii="Calibri" w:eastAsia="Calibri" w:hAnsi="Calibri" w:cs="Calibri"/>
          <w:color w:val="000000" w:themeColor="text1"/>
          <w:sz w:val="24"/>
          <w:szCs w:val="24"/>
        </w:rPr>
        <w:t xml:space="preserve"> </w:t>
      </w:r>
      <w:r w:rsidRPr="00C013CE">
        <w:rPr>
          <w:rFonts w:ascii="Calibri" w:eastAsia="Calibri" w:hAnsi="Calibri" w:cs="Calibri"/>
          <w:color w:val="000000" w:themeColor="text1"/>
          <w:sz w:val="24"/>
          <w:szCs w:val="24"/>
        </w:rPr>
        <w:t>(Install an App). For more information, contact your ThreatConnect Customer Success representatives.</w:t>
      </w:r>
      <w:r w:rsidR="00F02D65">
        <w:rPr>
          <w:rFonts w:ascii="Calibri" w:eastAsia="Calibri" w:hAnsi="Calibri" w:cs="Calibri"/>
          <w:color w:val="000000" w:themeColor="text1"/>
          <w:sz w:val="24"/>
          <w:szCs w:val="24"/>
        </w:rPr>
        <w:t xml:space="preserve">   </w:t>
      </w:r>
    </w:p>
    <w:p w14:paraId="40CC3536" w14:textId="663CE003" w:rsidR="00EF4AEA" w:rsidRPr="004E4743" w:rsidRDefault="006F2EFF" w:rsidP="00EF4AEA">
      <w:pPr>
        <w:pStyle w:val="Heading1"/>
        <w:rPr>
          <w:rFonts w:ascii="Cambria" w:hAnsi="Cambria"/>
          <w:b/>
          <w:bCs/>
        </w:rPr>
      </w:pPr>
      <w:bookmarkStart w:id="10" w:name="_Toc194674211"/>
      <w:r w:rsidRPr="004E4743">
        <w:rPr>
          <w:rFonts w:ascii="Cambria" w:hAnsi="Cambria"/>
          <w:b/>
          <w:bCs/>
        </w:rPr>
        <w:t>ThreatConnect Job Configuration</w:t>
      </w:r>
      <w:bookmarkEnd w:id="10"/>
    </w:p>
    <w:p w14:paraId="3FD3C98D" w14:textId="3720BC78" w:rsidR="00057C2C" w:rsidRPr="00B85403" w:rsidRDefault="00EF4AEA" w:rsidP="00EF4AEA">
      <w:pPr>
        <w:rPr>
          <w:sz w:val="24"/>
          <w:szCs w:val="24"/>
        </w:rPr>
      </w:pPr>
      <w:r w:rsidRPr="00B85403">
        <w:rPr>
          <w:sz w:val="24"/>
          <w:szCs w:val="24"/>
        </w:rPr>
        <w:t xml:space="preserve">The ThreatConnect Platform allows customers to run jobs on a scheduled basis. Once the package has been installed, the customer can run the </w:t>
      </w:r>
      <w:r w:rsidR="00752CCE">
        <w:rPr>
          <w:sz w:val="24"/>
          <w:szCs w:val="24"/>
        </w:rPr>
        <w:t>Luminar</w:t>
      </w:r>
      <w:r w:rsidRPr="00B85403">
        <w:rPr>
          <w:sz w:val="24"/>
          <w:szCs w:val="24"/>
        </w:rPr>
        <w:t xml:space="preserve"> Threat Intelligence feed as frequently as they desire. </w:t>
      </w:r>
      <w:r w:rsidR="0012099E" w:rsidRPr="00C7394D">
        <w:rPr>
          <w:sz w:val="24"/>
          <w:szCs w:val="24"/>
        </w:rPr>
        <w:t>By default, the App will run daily.</w:t>
      </w:r>
    </w:p>
    <w:p w14:paraId="3D0D57A2" w14:textId="04E76A0C" w:rsidR="00EF4AEA" w:rsidRPr="00B85403" w:rsidRDefault="00EF4AEA" w:rsidP="00EF4AEA">
      <w:pPr>
        <w:rPr>
          <w:sz w:val="24"/>
          <w:szCs w:val="24"/>
        </w:rPr>
      </w:pPr>
      <w:r w:rsidRPr="00B90118">
        <w:rPr>
          <w:b/>
          <w:bCs/>
          <w:sz w:val="24"/>
          <w:szCs w:val="24"/>
        </w:rPr>
        <w:t>Note</w:t>
      </w:r>
      <w:r w:rsidR="00B90118" w:rsidRPr="00B90118">
        <w:rPr>
          <w:b/>
          <w:bCs/>
          <w:sz w:val="24"/>
          <w:szCs w:val="24"/>
        </w:rPr>
        <w:t>:</w:t>
      </w:r>
      <w:r w:rsidRPr="00B85403">
        <w:rPr>
          <w:sz w:val="24"/>
          <w:szCs w:val="24"/>
        </w:rPr>
        <w:t xml:space="preserve"> </w:t>
      </w:r>
      <w:r w:rsidR="001C5819">
        <w:rPr>
          <w:sz w:val="24"/>
          <w:szCs w:val="24"/>
        </w:rPr>
        <w:t>T</w:t>
      </w:r>
      <w:r w:rsidRPr="00B85403">
        <w:rPr>
          <w:sz w:val="24"/>
          <w:szCs w:val="24"/>
        </w:rPr>
        <w:t>hese steps are not necessary if the app was deployed using Feed Deployer as the job would have already been configured.</w:t>
      </w:r>
    </w:p>
    <w:p w14:paraId="43E7AB35" w14:textId="77777777" w:rsidR="00EF4AEA" w:rsidRPr="00B85403" w:rsidRDefault="00EF4AEA" w:rsidP="00EF4AEA">
      <w:pPr>
        <w:pStyle w:val="ListParagraph"/>
        <w:numPr>
          <w:ilvl w:val="0"/>
          <w:numId w:val="4"/>
        </w:numPr>
        <w:tabs>
          <w:tab w:val="left" w:pos="819"/>
          <w:tab w:val="left" w:pos="820"/>
        </w:tabs>
        <w:spacing w:before="47" w:line="285" w:lineRule="auto"/>
        <w:ind w:right="765"/>
        <w:jc w:val="both"/>
        <w:rPr>
          <w:rFonts w:eastAsiaTheme="minorEastAsia"/>
          <w:color w:val="000000" w:themeColor="text1"/>
          <w:sz w:val="24"/>
          <w:szCs w:val="24"/>
        </w:rPr>
      </w:pPr>
      <w:r w:rsidRPr="00B85403">
        <w:rPr>
          <w:rFonts w:eastAsiaTheme="minorEastAsia"/>
          <w:color w:val="000000" w:themeColor="text1"/>
          <w:sz w:val="24"/>
          <w:szCs w:val="24"/>
        </w:rPr>
        <w:t xml:space="preserve">Go to the gear in the top right corner in the ThreatConnect platform then </w:t>
      </w:r>
      <w:r w:rsidRPr="00B85403">
        <w:rPr>
          <w:rFonts w:eastAsiaTheme="minorEastAsia"/>
          <w:b/>
          <w:bCs/>
          <w:color w:val="000000" w:themeColor="text1"/>
          <w:sz w:val="24"/>
          <w:szCs w:val="24"/>
        </w:rPr>
        <w:t>Org Settings &gt; Apps.</w:t>
      </w:r>
    </w:p>
    <w:p w14:paraId="4AD6A69D" w14:textId="38F7CABC" w:rsidR="0012099E" w:rsidRDefault="00EF4AEA" w:rsidP="00B90118">
      <w:pPr>
        <w:pStyle w:val="ListParagraph"/>
        <w:numPr>
          <w:ilvl w:val="0"/>
          <w:numId w:val="4"/>
        </w:numPr>
        <w:tabs>
          <w:tab w:val="left" w:pos="819"/>
          <w:tab w:val="left" w:pos="820"/>
        </w:tabs>
        <w:spacing w:before="47" w:line="285" w:lineRule="auto"/>
        <w:ind w:right="765"/>
        <w:jc w:val="both"/>
        <w:rPr>
          <w:rFonts w:eastAsiaTheme="minorEastAsia"/>
          <w:color w:val="000000" w:themeColor="text1"/>
          <w:sz w:val="24"/>
          <w:szCs w:val="24"/>
        </w:rPr>
      </w:pPr>
      <w:r w:rsidRPr="00B85403">
        <w:rPr>
          <w:rFonts w:eastAsiaTheme="minorEastAsia"/>
          <w:color w:val="000000" w:themeColor="text1"/>
          <w:sz w:val="24"/>
          <w:szCs w:val="24"/>
        </w:rPr>
        <w:t>Click on the + to create a new job</w:t>
      </w:r>
    </w:p>
    <w:p w14:paraId="15295BC7" w14:textId="77777777" w:rsidR="0088779B" w:rsidRPr="00B90118" w:rsidRDefault="0088779B" w:rsidP="0088779B">
      <w:pPr>
        <w:pStyle w:val="ListParagraph"/>
        <w:tabs>
          <w:tab w:val="left" w:pos="819"/>
          <w:tab w:val="left" w:pos="820"/>
        </w:tabs>
        <w:spacing w:before="47" w:line="285" w:lineRule="auto"/>
        <w:ind w:right="765"/>
        <w:jc w:val="both"/>
        <w:rPr>
          <w:rFonts w:eastAsiaTheme="minorEastAsia"/>
          <w:color w:val="000000" w:themeColor="text1"/>
          <w:sz w:val="24"/>
          <w:szCs w:val="24"/>
        </w:rPr>
      </w:pPr>
    </w:p>
    <w:p w14:paraId="5DA44172" w14:textId="77777777" w:rsidR="00EF4AEA" w:rsidRPr="004E4743" w:rsidRDefault="00EF4AEA" w:rsidP="00EF4AEA">
      <w:pPr>
        <w:rPr>
          <w:b/>
          <w:bCs/>
          <w:color w:val="2F5496" w:themeColor="accent1" w:themeShade="BF"/>
          <w:sz w:val="28"/>
          <w:szCs w:val="28"/>
        </w:rPr>
      </w:pPr>
      <w:bookmarkStart w:id="11" w:name="_Toc78463610"/>
      <w:r w:rsidRPr="004E4743">
        <w:rPr>
          <w:b/>
          <w:bCs/>
          <w:color w:val="2F5496" w:themeColor="accent1" w:themeShade="BF"/>
          <w:sz w:val="28"/>
          <w:szCs w:val="28"/>
        </w:rPr>
        <w:t>Program</w:t>
      </w:r>
      <w:bookmarkEnd w:id="11"/>
      <w:r w:rsidRPr="004E4743">
        <w:rPr>
          <w:rFonts w:eastAsiaTheme="minorEastAsia"/>
          <w:b/>
          <w:bCs/>
          <w:color w:val="2F5496" w:themeColor="accent1" w:themeShade="BF"/>
          <w:sz w:val="28"/>
          <w:szCs w:val="28"/>
        </w:rPr>
        <w:t xml:space="preserve"> Screen:</w:t>
      </w:r>
    </w:p>
    <w:p w14:paraId="4ADDF680" w14:textId="77777777" w:rsidR="00CF3273" w:rsidRDefault="00CF3273" w:rsidP="00CF3273">
      <w:pPr>
        <w:pStyle w:val="ListParagraph"/>
        <w:numPr>
          <w:ilvl w:val="0"/>
          <w:numId w:val="6"/>
        </w:numPr>
        <w:tabs>
          <w:tab w:val="left" w:pos="819"/>
          <w:tab w:val="left" w:pos="820"/>
        </w:tabs>
        <w:spacing w:before="47" w:line="285" w:lineRule="auto"/>
        <w:ind w:right="765"/>
        <w:jc w:val="both"/>
        <w:rPr>
          <w:rFonts w:eastAsiaTheme="minorEastAsia"/>
          <w:color w:val="000000" w:themeColor="text1"/>
          <w:sz w:val="24"/>
          <w:szCs w:val="24"/>
        </w:rPr>
      </w:pPr>
      <w:r w:rsidRPr="00742841">
        <w:rPr>
          <w:rFonts w:eastAsiaTheme="minorEastAsia"/>
          <w:color w:val="000000" w:themeColor="text1"/>
          <w:sz w:val="24"/>
          <w:szCs w:val="24"/>
        </w:rPr>
        <w:t xml:space="preserve">Enter the Job Name (Ex: </w:t>
      </w:r>
      <w:r>
        <w:rPr>
          <w:rFonts w:eastAsiaTheme="minorEastAsia"/>
          <w:color w:val="000000" w:themeColor="text1"/>
          <w:sz w:val="24"/>
          <w:szCs w:val="24"/>
        </w:rPr>
        <w:t>Luminar Intelligence</w:t>
      </w:r>
      <w:r w:rsidRPr="00742841">
        <w:rPr>
          <w:rFonts w:eastAsiaTheme="minorEastAsia"/>
          <w:color w:val="000000" w:themeColor="text1"/>
          <w:sz w:val="24"/>
          <w:szCs w:val="24"/>
        </w:rPr>
        <w:t xml:space="preserve"> Feed).</w:t>
      </w:r>
    </w:p>
    <w:p w14:paraId="1EAEF989" w14:textId="009FD759" w:rsidR="00CF3273" w:rsidRPr="00742841" w:rsidRDefault="00CF3273" w:rsidP="00CF3273">
      <w:pPr>
        <w:pStyle w:val="ListParagraph"/>
        <w:numPr>
          <w:ilvl w:val="0"/>
          <w:numId w:val="6"/>
        </w:numPr>
        <w:tabs>
          <w:tab w:val="left" w:pos="819"/>
          <w:tab w:val="left" w:pos="820"/>
        </w:tabs>
        <w:spacing w:before="47" w:line="285" w:lineRule="auto"/>
        <w:ind w:right="765"/>
        <w:jc w:val="both"/>
        <w:rPr>
          <w:rFonts w:eastAsiaTheme="minorEastAsia"/>
          <w:color w:val="000000" w:themeColor="text1"/>
          <w:sz w:val="24"/>
          <w:szCs w:val="24"/>
        </w:rPr>
      </w:pPr>
      <w:r w:rsidRPr="00CF3273">
        <w:rPr>
          <w:rFonts w:eastAsiaTheme="minorEastAsia"/>
          <w:color w:val="000000" w:themeColor="text1"/>
          <w:sz w:val="24"/>
          <w:szCs w:val="24"/>
        </w:rPr>
        <w:t>Select the Run program as a "Luminar Threat Intelligence" from the dropdown.</w:t>
      </w:r>
    </w:p>
    <w:p w14:paraId="6694B780" w14:textId="77777777" w:rsidR="00CF3273" w:rsidRDefault="00CF3273" w:rsidP="00CF3273">
      <w:pPr>
        <w:pStyle w:val="ListParagraph"/>
        <w:numPr>
          <w:ilvl w:val="0"/>
          <w:numId w:val="7"/>
        </w:numPr>
        <w:tabs>
          <w:tab w:val="left" w:pos="819"/>
          <w:tab w:val="left" w:pos="820"/>
        </w:tabs>
        <w:spacing w:before="47" w:line="285" w:lineRule="auto"/>
        <w:ind w:right="765"/>
        <w:rPr>
          <w:rFonts w:eastAsiaTheme="minorEastAsia"/>
          <w:color w:val="000000" w:themeColor="text1"/>
          <w:sz w:val="24"/>
          <w:szCs w:val="24"/>
        </w:rPr>
      </w:pPr>
      <w:r w:rsidRPr="00742841">
        <w:rPr>
          <w:rFonts w:eastAsiaTheme="minorEastAsia"/>
          <w:color w:val="000000" w:themeColor="text1"/>
          <w:sz w:val="24"/>
          <w:szCs w:val="24"/>
        </w:rPr>
        <w:t>Click NEXT.</w:t>
      </w:r>
    </w:p>
    <w:p w14:paraId="46D1DF6C" w14:textId="1162412E" w:rsidR="00B63CAB" w:rsidRDefault="004B02E5" w:rsidP="00E16897">
      <w:pPr>
        <w:pStyle w:val="ListParagraph"/>
        <w:tabs>
          <w:tab w:val="left" w:pos="819"/>
          <w:tab w:val="left" w:pos="820"/>
        </w:tabs>
        <w:spacing w:before="47" w:line="285" w:lineRule="auto"/>
        <w:ind w:right="765"/>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016B3CFC" wp14:editId="2CF2FBC8">
            <wp:extent cx="5153744" cy="5572903"/>
            <wp:effectExtent l="0" t="0" r="8890" b="8890"/>
            <wp:docPr id="4714457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4578" name="Picture 2"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153744" cy="5572903"/>
                    </a:xfrm>
                    <a:prstGeom prst="rect">
                      <a:avLst/>
                    </a:prstGeom>
                  </pic:spPr>
                </pic:pic>
              </a:graphicData>
            </a:graphic>
          </wp:inline>
        </w:drawing>
      </w:r>
    </w:p>
    <w:p w14:paraId="42FC3ACF" w14:textId="6168FED3" w:rsidR="0088779B" w:rsidRDefault="0088779B" w:rsidP="00E16897">
      <w:pPr>
        <w:pStyle w:val="ListParagraph"/>
        <w:tabs>
          <w:tab w:val="left" w:pos="819"/>
          <w:tab w:val="left" w:pos="820"/>
        </w:tabs>
        <w:spacing w:before="47" w:line="285" w:lineRule="auto"/>
        <w:ind w:right="765"/>
        <w:rPr>
          <w:rFonts w:eastAsiaTheme="minorEastAsia"/>
          <w:color w:val="000000" w:themeColor="text1"/>
          <w:sz w:val="24"/>
          <w:szCs w:val="24"/>
        </w:rPr>
      </w:pPr>
    </w:p>
    <w:p w14:paraId="1404C683" w14:textId="16404B9C" w:rsidR="0088779B" w:rsidRDefault="0088779B" w:rsidP="00E16897">
      <w:pPr>
        <w:pStyle w:val="ListParagraph"/>
        <w:tabs>
          <w:tab w:val="left" w:pos="819"/>
          <w:tab w:val="left" w:pos="820"/>
        </w:tabs>
        <w:spacing w:before="47" w:line="285" w:lineRule="auto"/>
        <w:ind w:right="765"/>
        <w:rPr>
          <w:rFonts w:eastAsiaTheme="minorEastAsia"/>
          <w:color w:val="000000" w:themeColor="text1"/>
          <w:sz w:val="24"/>
          <w:szCs w:val="24"/>
        </w:rPr>
      </w:pPr>
    </w:p>
    <w:p w14:paraId="3BA1661B" w14:textId="39D6E9C2" w:rsidR="0088779B" w:rsidRDefault="0088779B" w:rsidP="00E16897">
      <w:pPr>
        <w:pStyle w:val="ListParagraph"/>
        <w:tabs>
          <w:tab w:val="left" w:pos="819"/>
          <w:tab w:val="left" w:pos="820"/>
        </w:tabs>
        <w:spacing w:before="47" w:line="285" w:lineRule="auto"/>
        <w:ind w:right="765"/>
        <w:rPr>
          <w:rFonts w:eastAsiaTheme="minorEastAsia"/>
          <w:color w:val="000000" w:themeColor="text1"/>
          <w:sz w:val="24"/>
          <w:szCs w:val="24"/>
        </w:rPr>
      </w:pPr>
    </w:p>
    <w:p w14:paraId="04D28A0D" w14:textId="1C06CEA5" w:rsidR="0088779B" w:rsidRDefault="0088779B" w:rsidP="00E16897">
      <w:pPr>
        <w:pStyle w:val="ListParagraph"/>
        <w:tabs>
          <w:tab w:val="left" w:pos="819"/>
          <w:tab w:val="left" w:pos="820"/>
        </w:tabs>
        <w:spacing w:before="47" w:line="285" w:lineRule="auto"/>
        <w:ind w:right="765"/>
        <w:rPr>
          <w:rFonts w:eastAsiaTheme="minorEastAsia"/>
          <w:color w:val="000000" w:themeColor="text1"/>
          <w:sz w:val="24"/>
          <w:szCs w:val="24"/>
        </w:rPr>
      </w:pPr>
    </w:p>
    <w:p w14:paraId="4C325314" w14:textId="41A9F684" w:rsidR="0088779B" w:rsidRDefault="0088779B" w:rsidP="00E16897">
      <w:pPr>
        <w:pStyle w:val="ListParagraph"/>
        <w:tabs>
          <w:tab w:val="left" w:pos="819"/>
          <w:tab w:val="left" w:pos="820"/>
        </w:tabs>
        <w:spacing w:before="47" w:line="285" w:lineRule="auto"/>
        <w:ind w:right="765"/>
        <w:rPr>
          <w:rFonts w:eastAsiaTheme="minorEastAsia"/>
          <w:color w:val="000000" w:themeColor="text1"/>
          <w:sz w:val="24"/>
          <w:szCs w:val="24"/>
        </w:rPr>
      </w:pPr>
    </w:p>
    <w:p w14:paraId="3062EE09" w14:textId="77777777" w:rsidR="0088779B" w:rsidRDefault="0088779B" w:rsidP="00E16897">
      <w:pPr>
        <w:pStyle w:val="ListParagraph"/>
        <w:tabs>
          <w:tab w:val="left" w:pos="819"/>
          <w:tab w:val="left" w:pos="820"/>
        </w:tabs>
        <w:spacing w:before="47" w:line="285" w:lineRule="auto"/>
        <w:ind w:right="765"/>
        <w:rPr>
          <w:rFonts w:eastAsiaTheme="minorEastAsia"/>
          <w:color w:val="000000" w:themeColor="text1"/>
          <w:sz w:val="24"/>
          <w:szCs w:val="24"/>
        </w:rPr>
      </w:pPr>
    </w:p>
    <w:p w14:paraId="450A982D" w14:textId="77777777" w:rsidR="004B02E5" w:rsidRPr="00B63CAB" w:rsidRDefault="004B02E5" w:rsidP="00E16897">
      <w:pPr>
        <w:pStyle w:val="ListParagraph"/>
        <w:tabs>
          <w:tab w:val="left" w:pos="819"/>
          <w:tab w:val="left" w:pos="820"/>
        </w:tabs>
        <w:spacing w:before="47" w:line="285" w:lineRule="auto"/>
        <w:ind w:right="765"/>
        <w:rPr>
          <w:rFonts w:eastAsiaTheme="minorEastAsia"/>
          <w:color w:val="000000" w:themeColor="text1"/>
          <w:sz w:val="24"/>
          <w:szCs w:val="24"/>
        </w:rPr>
      </w:pPr>
    </w:p>
    <w:p w14:paraId="78EEAE42" w14:textId="77777777" w:rsidR="00EF4AEA" w:rsidRPr="004E4743" w:rsidRDefault="00EF4AEA" w:rsidP="00EF4AEA">
      <w:pPr>
        <w:rPr>
          <w:b/>
          <w:bCs/>
          <w:color w:val="2F5496" w:themeColor="accent1" w:themeShade="BF"/>
          <w:sz w:val="28"/>
          <w:szCs w:val="28"/>
        </w:rPr>
      </w:pPr>
      <w:r w:rsidRPr="004E4743">
        <w:rPr>
          <w:b/>
          <w:bCs/>
          <w:color w:val="2F5496" w:themeColor="accent1" w:themeShade="BF"/>
          <w:sz w:val="28"/>
          <w:szCs w:val="28"/>
        </w:rPr>
        <w:lastRenderedPageBreak/>
        <w:t>Parameter</w:t>
      </w:r>
      <w:r w:rsidRPr="004E4743">
        <w:rPr>
          <w:rFonts w:eastAsiaTheme="minorEastAsia"/>
          <w:b/>
          <w:bCs/>
          <w:color w:val="2F5496" w:themeColor="accent1" w:themeShade="BF"/>
          <w:sz w:val="28"/>
          <w:szCs w:val="28"/>
        </w:rPr>
        <w:t xml:space="preserve"> Screen:</w:t>
      </w:r>
    </w:p>
    <w:p w14:paraId="77A0202C" w14:textId="77777777" w:rsidR="00EF4AEA" w:rsidRPr="00742841" w:rsidRDefault="00EF4AEA" w:rsidP="00EF4AEA">
      <w:pPr>
        <w:pStyle w:val="ListParagraph"/>
        <w:numPr>
          <w:ilvl w:val="0"/>
          <w:numId w:val="7"/>
        </w:numPr>
        <w:tabs>
          <w:tab w:val="left" w:pos="1540"/>
        </w:tabs>
        <w:spacing w:before="47" w:line="240" w:lineRule="auto"/>
        <w:rPr>
          <w:rFonts w:ascii="Calibri" w:eastAsia="Calibri" w:hAnsi="Calibri" w:cs="Calibri"/>
          <w:color w:val="000000"/>
          <w:sz w:val="24"/>
        </w:rPr>
      </w:pPr>
      <w:r w:rsidRPr="00742841">
        <w:rPr>
          <w:rFonts w:ascii="Calibri" w:eastAsia="Calibri" w:hAnsi="Calibri" w:cs="Calibri"/>
          <w:color w:val="000000"/>
          <w:sz w:val="24"/>
        </w:rPr>
        <w:t xml:space="preserve">For API User, click </w:t>
      </w:r>
      <w:r w:rsidRPr="00742841">
        <w:rPr>
          <w:rFonts w:ascii="Calibri" w:eastAsia="Calibri" w:hAnsi="Calibri" w:cs="Calibri"/>
          <w:sz w:val="24"/>
        </w:rPr>
        <w:t xml:space="preserve">on </w:t>
      </w:r>
      <w:r w:rsidRPr="00742841">
        <w:rPr>
          <w:rFonts w:ascii="Calibri" w:eastAsia="Calibri" w:hAnsi="Calibri" w:cs="Calibri"/>
          <w:color w:val="000000"/>
          <w:sz w:val="24"/>
        </w:rPr>
        <w:t xml:space="preserve">the down arrow and select your organization </w:t>
      </w:r>
    </w:p>
    <w:p w14:paraId="54FF1E1C" w14:textId="0191E798" w:rsidR="00EF4AEA" w:rsidRDefault="00EF4AEA" w:rsidP="00EF4AEA">
      <w:pPr>
        <w:pStyle w:val="ListParagraph"/>
        <w:numPr>
          <w:ilvl w:val="0"/>
          <w:numId w:val="7"/>
        </w:numPr>
        <w:tabs>
          <w:tab w:val="left" w:pos="1540"/>
        </w:tabs>
        <w:spacing w:before="47" w:line="240" w:lineRule="auto"/>
        <w:rPr>
          <w:rFonts w:ascii="Calibri" w:eastAsia="Calibri" w:hAnsi="Calibri" w:cs="Calibri"/>
          <w:color w:val="000000"/>
          <w:sz w:val="24"/>
        </w:rPr>
      </w:pPr>
      <w:r w:rsidRPr="00742841">
        <w:rPr>
          <w:rFonts w:ascii="Calibri" w:eastAsia="Calibri" w:hAnsi="Calibri" w:cs="Calibri"/>
          <w:color w:val="000000"/>
          <w:sz w:val="24"/>
        </w:rPr>
        <w:t xml:space="preserve">For ThreatConnect Owner, click </w:t>
      </w:r>
      <w:r w:rsidRPr="00742841">
        <w:rPr>
          <w:rFonts w:ascii="Calibri" w:eastAsia="Calibri" w:hAnsi="Calibri" w:cs="Calibri"/>
          <w:sz w:val="24"/>
        </w:rPr>
        <w:t xml:space="preserve">on </w:t>
      </w:r>
      <w:r w:rsidRPr="00742841">
        <w:rPr>
          <w:rFonts w:ascii="Calibri" w:eastAsia="Calibri" w:hAnsi="Calibri" w:cs="Calibri"/>
          <w:color w:val="000000"/>
          <w:sz w:val="24"/>
        </w:rPr>
        <w:t>the down arrow and select the source created by the Feed Deployer</w:t>
      </w:r>
    </w:p>
    <w:p w14:paraId="556E7581" w14:textId="7359F57F" w:rsidR="000A4461" w:rsidRDefault="004B02E5" w:rsidP="00EF4AEA">
      <w:pPr>
        <w:pStyle w:val="ListParagraph"/>
        <w:numPr>
          <w:ilvl w:val="0"/>
          <w:numId w:val="7"/>
        </w:numPr>
        <w:tabs>
          <w:tab w:val="left" w:pos="1540"/>
        </w:tabs>
        <w:spacing w:before="47" w:line="240" w:lineRule="auto"/>
        <w:rPr>
          <w:rFonts w:ascii="Calibri" w:eastAsia="Calibri" w:hAnsi="Calibri" w:cs="Calibri"/>
          <w:color w:val="000000"/>
          <w:sz w:val="24"/>
        </w:rPr>
      </w:pPr>
      <w:r>
        <w:rPr>
          <w:rFonts w:ascii="Calibri" w:eastAsia="Calibri" w:hAnsi="Calibri" w:cs="Calibri"/>
          <w:color w:val="000000"/>
          <w:sz w:val="24"/>
        </w:rPr>
        <w:t>For Luminar API Account ID, pl</w:t>
      </w:r>
      <w:r w:rsidR="000A4461">
        <w:rPr>
          <w:rFonts w:ascii="Calibri" w:eastAsia="Calibri" w:hAnsi="Calibri" w:cs="Calibri"/>
          <w:color w:val="000000"/>
          <w:sz w:val="24"/>
        </w:rPr>
        <w:t>ease provide</w:t>
      </w:r>
      <w:r w:rsidR="00C019E6">
        <w:rPr>
          <w:rFonts w:ascii="Calibri" w:eastAsia="Calibri" w:hAnsi="Calibri" w:cs="Calibri"/>
          <w:color w:val="000000"/>
          <w:sz w:val="24"/>
        </w:rPr>
        <w:t xml:space="preserve"> credentials received from</w:t>
      </w:r>
      <w:r w:rsidR="000A4461">
        <w:rPr>
          <w:rFonts w:ascii="Calibri" w:eastAsia="Calibri" w:hAnsi="Calibri" w:cs="Calibri"/>
          <w:color w:val="000000"/>
          <w:sz w:val="24"/>
        </w:rPr>
        <w:t xml:space="preserve"> </w:t>
      </w:r>
      <w:r>
        <w:rPr>
          <w:rFonts w:ascii="Calibri" w:eastAsia="Calibri" w:hAnsi="Calibri" w:cs="Calibri"/>
          <w:color w:val="000000"/>
          <w:sz w:val="24"/>
        </w:rPr>
        <w:t>Cognyte</w:t>
      </w:r>
      <w:r w:rsidR="00C019E6">
        <w:rPr>
          <w:rFonts w:ascii="Calibri" w:eastAsia="Calibri" w:hAnsi="Calibri" w:cs="Calibri"/>
          <w:color w:val="000000"/>
          <w:sz w:val="24"/>
        </w:rPr>
        <w:t>.</w:t>
      </w:r>
    </w:p>
    <w:p w14:paraId="10E4C52E" w14:textId="5564FCFA" w:rsidR="004B02E5" w:rsidRDefault="004B02E5" w:rsidP="004B02E5">
      <w:pPr>
        <w:pStyle w:val="ListParagraph"/>
        <w:numPr>
          <w:ilvl w:val="0"/>
          <w:numId w:val="7"/>
        </w:numPr>
        <w:tabs>
          <w:tab w:val="left" w:pos="1540"/>
        </w:tabs>
        <w:spacing w:before="47" w:line="240" w:lineRule="auto"/>
        <w:rPr>
          <w:rFonts w:ascii="Calibri" w:eastAsia="Calibri" w:hAnsi="Calibri" w:cs="Calibri"/>
          <w:color w:val="000000"/>
          <w:sz w:val="24"/>
        </w:rPr>
      </w:pPr>
      <w:r>
        <w:rPr>
          <w:rFonts w:ascii="Calibri" w:eastAsia="Calibri" w:hAnsi="Calibri" w:cs="Calibri"/>
          <w:color w:val="000000"/>
          <w:sz w:val="24"/>
        </w:rPr>
        <w:t>For Luminar API Client ID, please provide credentials received from Cognyte.</w:t>
      </w:r>
    </w:p>
    <w:p w14:paraId="6D131A4C" w14:textId="1BC5B6CC" w:rsidR="004B02E5" w:rsidRPr="004B02E5" w:rsidRDefault="004B02E5" w:rsidP="004B02E5">
      <w:pPr>
        <w:pStyle w:val="ListParagraph"/>
        <w:numPr>
          <w:ilvl w:val="0"/>
          <w:numId w:val="7"/>
        </w:numPr>
        <w:tabs>
          <w:tab w:val="left" w:pos="1540"/>
        </w:tabs>
        <w:spacing w:before="47" w:line="240" w:lineRule="auto"/>
        <w:rPr>
          <w:rFonts w:ascii="Calibri" w:eastAsia="Calibri" w:hAnsi="Calibri" w:cs="Calibri"/>
          <w:color w:val="000000"/>
          <w:sz w:val="24"/>
        </w:rPr>
      </w:pPr>
      <w:r>
        <w:rPr>
          <w:rFonts w:ascii="Calibri" w:eastAsia="Calibri" w:hAnsi="Calibri" w:cs="Calibri"/>
          <w:color w:val="000000"/>
          <w:sz w:val="24"/>
        </w:rPr>
        <w:t>For Luminar API Client Secret, please provide credentials received from Cognyte.</w:t>
      </w:r>
    </w:p>
    <w:p w14:paraId="0A56FE27" w14:textId="2CC1FA51" w:rsidR="00C019E6" w:rsidRPr="00742841" w:rsidRDefault="00C019E6" w:rsidP="00EF4AEA">
      <w:pPr>
        <w:pStyle w:val="ListParagraph"/>
        <w:numPr>
          <w:ilvl w:val="0"/>
          <w:numId w:val="7"/>
        </w:numPr>
        <w:tabs>
          <w:tab w:val="left" w:pos="1540"/>
        </w:tabs>
        <w:spacing w:before="47" w:line="240" w:lineRule="auto"/>
        <w:rPr>
          <w:rFonts w:ascii="Calibri" w:eastAsia="Calibri" w:hAnsi="Calibri" w:cs="Calibri"/>
          <w:color w:val="000000"/>
          <w:sz w:val="24"/>
        </w:rPr>
      </w:pPr>
      <w:r>
        <w:rPr>
          <w:rFonts w:ascii="Calibri" w:eastAsia="Calibri" w:hAnsi="Calibri" w:cs="Calibri"/>
          <w:color w:val="000000"/>
          <w:sz w:val="24"/>
        </w:rPr>
        <w:t xml:space="preserve">For </w:t>
      </w:r>
      <w:r w:rsidR="004B02E5">
        <w:rPr>
          <w:rFonts w:ascii="Calibri" w:eastAsia="Calibri" w:hAnsi="Calibri" w:cs="Calibri"/>
          <w:color w:val="000000"/>
          <w:sz w:val="24"/>
        </w:rPr>
        <w:t>Initial Fetch Date</w:t>
      </w:r>
      <w:r>
        <w:rPr>
          <w:rFonts w:ascii="Calibri" w:eastAsia="Calibri" w:hAnsi="Calibri" w:cs="Calibri"/>
          <w:color w:val="000000"/>
          <w:sz w:val="24"/>
        </w:rPr>
        <w:t xml:space="preserve">, </w:t>
      </w:r>
      <w:r w:rsidR="00151321">
        <w:rPr>
          <w:rFonts w:ascii="Calibri" w:eastAsia="Calibri" w:hAnsi="Calibri" w:cs="Calibri"/>
          <w:color w:val="000000"/>
          <w:sz w:val="24"/>
        </w:rPr>
        <w:t>please</w:t>
      </w:r>
      <w:r>
        <w:rPr>
          <w:rFonts w:ascii="Calibri" w:eastAsia="Calibri" w:hAnsi="Calibri" w:cs="Calibri"/>
          <w:color w:val="000000"/>
          <w:sz w:val="24"/>
        </w:rPr>
        <w:t xml:space="preserve"> select </w:t>
      </w:r>
      <w:r w:rsidR="004B02E5">
        <w:rPr>
          <w:rFonts w:ascii="Calibri" w:eastAsia="Calibri" w:hAnsi="Calibri" w:cs="Calibri"/>
          <w:color w:val="000000"/>
          <w:sz w:val="24"/>
        </w:rPr>
        <w:t>date from which you want to pull the data from Luminar, ideally 3 months back date.</w:t>
      </w:r>
    </w:p>
    <w:p w14:paraId="72CE087A" w14:textId="79507336" w:rsidR="00EF4AEA" w:rsidRPr="00D22DE6" w:rsidRDefault="00EF4AEA" w:rsidP="00D22DE6">
      <w:pPr>
        <w:pStyle w:val="ListParagraph"/>
        <w:numPr>
          <w:ilvl w:val="0"/>
          <w:numId w:val="7"/>
        </w:numPr>
        <w:tabs>
          <w:tab w:val="left" w:pos="1540"/>
        </w:tabs>
        <w:spacing w:before="47" w:line="249" w:lineRule="auto"/>
        <w:rPr>
          <w:rFonts w:ascii="Calibri" w:eastAsia="Calibri" w:hAnsi="Calibri" w:cs="Calibri"/>
          <w:color w:val="000000"/>
          <w:sz w:val="24"/>
        </w:rPr>
      </w:pPr>
      <w:r w:rsidRPr="00742841">
        <w:rPr>
          <w:rFonts w:ascii="Calibri" w:eastAsia="Calibri" w:hAnsi="Calibri" w:cs="Calibri"/>
          <w:color w:val="000000"/>
          <w:sz w:val="24"/>
        </w:rPr>
        <w:t>For Log Level, select it from dropdown default log level set to warning.</w:t>
      </w:r>
    </w:p>
    <w:p w14:paraId="652837DD" w14:textId="628E814B" w:rsidR="00EF4AEA" w:rsidRDefault="00EF4AEA" w:rsidP="00EF4AEA">
      <w:pPr>
        <w:pStyle w:val="ListParagraph"/>
        <w:numPr>
          <w:ilvl w:val="0"/>
          <w:numId w:val="8"/>
        </w:numPr>
        <w:tabs>
          <w:tab w:val="left" w:pos="1540"/>
        </w:tabs>
        <w:spacing w:before="47" w:line="249" w:lineRule="auto"/>
        <w:rPr>
          <w:rFonts w:ascii="Calibri" w:eastAsia="Calibri" w:hAnsi="Calibri" w:cs="Calibri"/>
          <w:color w:val="000000"/>
          <w:sz w:val="24"/>
        </w:rPr>
      </w:pPr>
      <w:r w:rsidRPr="00742841">
        <w:rPr>
          <w:rFonts w:ascii="Calibri" w:eastAsia="Calibri" w:hAnsi="Calibri" w:cs="Calibri"/>
          <w:color w:val="000000"/>
          <w:sz w:val="24"/>
        </w:rPr>
        <w:t>Click NEXT</w:t>
      </w:r>
    </w:p>
    <w:p w14:paraId="700CAC25" w14:textId="3DD7CF11" w:rsidR="001B40BF" w:rsidRDefault="004B02E5" w:rsidP="003E62D7">
      <w:pPr>
        <w:pStyle w:val="ListParagraph"/>
        <w:tabs>
          <w:tab w:val="left" w:pos="1540"/>
        </w:tabs>
        <w:spacing w:before="47" w:line="249" w:lineRule="auto"/>
        <w:rPr>
          <w:rFonts w:ascii="Calibri" w:eastAsia="Calibri" w:hAnsi="Calibri" w:cs="Calibri"/>
          <w:color w:val="000000"/>
          <w:sz w:val="24"/>
        </w:rPr>
      </w:pPr>
      <w:r>
        <w:rPr>
          <w:rFonts w:ascii="Calibri" w:eastAsia="Calibri" w:hAnsi="Calibri" w:cs="Calibri"/>
          <w:noProof/>
          <w:color w:val="000000"/>
          <w:sz w:val="24"/>
        </w:rPr>
        <w:lastRenderedPageBreak/>
        <w:drawing>
          <wp:inline distT="0" distB="0" distL="0" distR="0" wp14:anchorId="1B2F8BE8" wp14:editId="253EB336">
            <wp:extent cx="4801270" cy="6620799"/>
            <wp:effectExtent l="0" t="0" r="0" b="8890"/>
            <wp:docPr id="47239489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94898" name="Picture 3"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801270" cy="6620799"/>
                    </a:xfrm>
                    <a:prstGeom prst="rect">
                      <a:avLst/>
                    </a:prstGeom>
                  </pic:spPr>
                </pic:pic>
              </a:graphicData>
            </a:graphic>
          </wp:inline>
        </w:drawing>
      </w:r>
    </w:p>
    <w:p w14:paraId="50BD379A" w14:textId="5E529F11" w:rsidR="003E62D7" w:rsidRDefault="003E62D7" w:rsidP="003E62D7">
      <w:pPr>
        <w:pStyle w:val="ListParagraph"/>
        <w:tabs>
          <w:tab w:val="left" w:pos="1540"/>
        </w:tabs>
        <w:spacing w:before="47" w:line="249" w:lineRule="auto"/>
        <w:rPr>
          <w:rFonts w:ascii="Calibri" w:eastAsia="Calibri" w:hAnsi="Calibri" w:cs="Calibri"/>
          <w:color w:val="000000"/>
          <w:sz w:val="24"/>
        </w:rPr>
      </w:pPr>
    </w:p>
    <w:p w14:paraId="22AD3A2D" w14:textId="6A9D9282" w:rsidR="0088779B" w:rsidRDefault="0088779B" w:rsidP="003E62D7">
      <w:pPr>
        <w:pStyle w:val="ListParagraph"/>
        <w:tabs>
          <w:tab w:val="left" w:pos="1540"/>
        </w:tabs>
        <w:spacing w:before="47" w:line="249" w:lineRule="auto"/>
        <w:rPr>
          <w:rFonts w:ascii="Calibri" w:eastAsia="Calibri" w:hAnsi="Calibri" w:cs="Calibri"/>
          <w:color w:val="000000"/>
          <w:sz w:val="24"/>
        </w:rPr>
      </w:pPr>
    </w:p>
    <w:p w14:paraId="3A0A6DFA" w14:textId="3D29E71D" w:rsidR="0088779B" w:rsidRDefault="0088779B" w:rsidP="003E62D7">
      <w:pPr>
        <w:pStyle w:val="ListParagraph"/>
        <w:tabs>
          <w:tab w:val="left" w:pos="1540"/>
        </w:tabs>
        <w:spacing w:before="47" w:line="249" w:lineRule="auto"/>
        <w:rPr>
          <w:rFonts w:ascii="Calibri" w:eastAsia="Calibri" w:hAnsi="Calibri" w:cs="Calibri"/>
          <w:color w:val="000000"/>
          <w:sz w:val="24"/>
        </w:rPr>
      </w:pPr>
    </w:p>
    <w:p w14:paraId="0B940E78" w14:textId="49FBB748" w:rsidR="0088779B" w:rsidRDefault="0088779B" w:rsidP="003E62D7">
      <w:pPr>
        <w:pStyle w:val="ListParagraph"/>
        <w:tabs>
          <w:tab w:val="left" w:pos="1540"/>
        </w:tabs>
        <w:spacing w:before="47" w:line="249" w:lineRule="auto"/>
        <w:rPr>
          <w:rFonts w:ascii="Calibri" w:eastAsia="Calibri" w:hAnsi="Calibri" w:cs="Calibri"/>
          <w:color w:val="000000"/>
          <w:sz w:val="24"/>
        </w:rPr>
      </w:pPr>
    </w:p>
    <w:p w14:paraId="58B32D01" w14:textId="6CD2761F" w:rsidR="0088779B" w:rsidRDefault="0088779B" w:rsidP="003E62D7">
      <w:pPr>
        <w:pStyle w:val="ListParagraph"/>
        <w:tabs>
          <w:tab w:val="left" w:pos="1540"/>
        </w:tabs>
        <w:spacing w:before="47" w:line="249" w:lineRule="auto"/>
        <w:rPr>
          <w:rFonts w:ascii="Calibri" w:eastAsia="Calibri" w:hAnsi="Calibri" w:cs="Calibri"/>
          <w:color w:val="000000"/>
          <w:sz w:val="24"/>
        </w:rPr>
      </w:pPr>
    </w:p>
    <w:p w14:paraId="610A7FA4" w14:textId="6ACFA47F" w:rsidR="0088779B" w:rsidRDefault="0088779B" w:rsidP="003E62D7">
      <w:pPr>
        <w:pStyle w:val="ListParagraph"/>
        <w:tabs>
          <w:tab w:val="left" w:pos="1540"/>
        </w:tabs>
        <w:spacing w:before="47" w:line="249" w:lineRule="auto"/>
        <w:rPr>
          <w:rFonts w:ascii="Calibri" w:eastAsia="Calibri" w:hAnsi="Calibri" w:cs="Calibri"/>
          <w:color w:val="000000"/>
          <w:sz w:val="24"/>
        </w:rPr>
      </w:pPr>
    </w:p>
    <w:p w14:paraId="3AE687E2" w14:textId="77777777" w:rsidR="0088779B" w:rsidRDefault="0088779B" w:rsidP="003E62D7">
      <w:pPr>
        <w:pStyle w:val="ListParagraph"/>
        <w:tabs>
          <w:tab w:val="left" w:pos="1540"/>
        </w:tabs>
        <w:spacing w:before="47" w:line="249" w:lineRule="auto"/>
        <w:rPr>
          <w:rFonts w:ascii="Calibri" w:eastAsia="Calibri" w:hAnsi="Calibri" w:cs="Calibri"/>
          <w:color w:val="000000"/>
          <w:sz w:val="24"/>
        </w:rPr>
      </w:pPr>
    </w:p>
    <w:p w14:paraId="6A356856" w14:textId="77777777" w:rsidR="003E62D7" w:rsidRDefault="003E62D7" w:rsidP="003E62D7">
      <w:pPr>
        <w:pStyle w:val="ListParagraph"/>
        <w:tabs>
          <w:tab w:val="left" w:pos="1540"/>
        </w:tabs>
        <w:spacing w:before="47" w:line="249" w:lineRule="auto"/>
        <w:rPr>
          <w:rFonts w:ascii="Calibri" w:eastAsia="Calibri" w:hAnsi="Calibri" w:cs="Calibri"/>
          <w:color w:val="000000"/>
          <w:sz w:val="24"/>
        </w:rPr>
      </w:pPr>
    </w:p>
    <w:p w14:paraId="06874D2D" w14:textId="77777777" w:rsidR="004B02E5" w:rsidRDefault="004B02E5" w:rsidP="003E62D7">
      <w:pPr>
        <w:pStyle w:val="ListParagraph"/>
        <w:tabs>
          <w:tab w:val="left" w:pos="1540"/>
        </w:tabs>
        <w:spacing w:before="47" w:line="249" w:lineRule="auto"/>
        <w:rPr>
          <w:rFonts w:ascii="Calibri" w:eastAsia="Calibri" w:hAnsi="Calibri" w:cs="Calibri"/>
          <w:color w:val="000000"/>
          <w:sz w:val="24"/>
        </w:rPr>
      </w:pPr>
    </w:p>
    <w:p w14:paraId="49ACC29E" w14:textId="77777777" w:rsidR="004B02E5" w:rsidRPr="003E62D7" w:rsidRDefault="004B02E5" w:rsidP="003E62D7">
      <w:pPr>
        <w:pStyle w:val="ListParagraph"/>
        <w:tabs>
          <w:tab w:val="left" w:pos="1540"/>
        </w:tabs>
        <w:spacing w:before="47" w:line="249" w:lineRule="auto"/>
        <w:rPr>
          <w:rFonts w:ascii="Calibri" w:eastAsia="Calibri" w:hAnsi="Calibri" w:cs="Calibri"/>
          <w:color w:val="000000"/>
          <w:sz w:val="24"/>
        </w:rPr>
      </w:pPr>
    </w:p>
    <w:p w14:paraId="59BCE966" w14:textId="66A5E408" w:rsidR="00873A2C" w:rsidRPr="004E4743" w:rsidRDefault="00873A2C" w:rsidP="00873A2C">
      <w:pPr>
        <w:rPr>
          <w:rFonts w:eastAsiaTheme="minorEastAsia"/>
          <w:b/>
          <w:bCs/>
          <w:color w:val="2F5496" w:themeColor="accent1" w:themeShade="BF"/>
          <w:sz w:val="28"/>
          <w:szCs w:val="28"/>
        </w:rPr>
      </w:pPr>
      <w:r w:rsidRPr="004E4743">
        <w:rPr>
          <w:b/>
          <w:bCs/>
          <w:color w:val="2F5496" w:themeColor="accent1" w:themeShade="BF"/>
          <w:sz w:val="28"/>
          <w:szCs w:val="28"/>
        </w:rPr>
        <w:lastRenderedPageBreak/>
        <w:t>Schedule</w:t>
      </w:r>
      <w:r w:rsidRPr="004E4743">
        <w:rPr>
          <w:rFonts w:eastAsiaTheme="minorEastAsia"/>
          <w:b/>
          <w:bCs/>
          <w:color w:val="2F5496" w:themeColor="accent1" w:themeShade="BF"/>
          <w:sz w:val="28"/>
          <w:szCs w:val="28"/>
        </w:rPr>
        <w:t xml:space="preserve"> Screen:</w:t>
      </w:r>
    </w:p>
    <w:p w14:paraId="375CDA7C" w14:textId="19E106B5" w:rsidR="00873A2C" w:rsidRDefault="00873A2C" w:rsidP="00873A2C">
      <w:pPr>
        <w:pStyle w:val="ListParagraph"/>
        <w:numPr>
          <w:ilvl w:val="0"/>
          <w:numId w:val="8"/>
        </w:numPr>
        <w:rPr>
          <w:rFonts w:eastAsiaTheme="minorEastAsia"/>
          <w:color w:val="000000" w:themeColor="text1"/>
          <w:sz w:val="24"/>
          <w:szCs w:val="24"/>
        </w:rPr>
      </w:pPr>
      <w:r w:rsidRPr="00742841">
        <w:rPr>
          <w:rFonts w:eastAsiaTheme="minorEastAsia"/>
          <w:color w:val="000000" w:themeColor="text1"/>
          <w:sz w:val="24"/>
          <w:szCs w:val="24"/>
        </w:rPr>
        <w:t>Depending on your environment, you can schedule the feed at daily hours, weekly etc., select the appropriate values from the dropdown menu.</w:t>
      </w:r>
    </w:p>
    <w:p w14:paraId="68CB1A07" w14:textId="2430FD02" w:rsidR="00737F90" w:rsidRDefault="00737F90" w:rsidP="00873A2C">
      <w:pPr>
        <w:pStyle w:val="ListParagraph"/>
        <w:numPr>
          <w:ilvl w:val="0"/>
          <w:numId w:val="8"/>
        </w:numPr>
        <w:rPr>
          <w:rFonts w:eastAsiaTheme="minorEastAsia"/>
          <w:color w:val="000000" w:themeColor="text1"/>
          <w:sz w:val="24"/>
          <w:szCs w:val="24"/>
        </w:rPr>
      </w:pPr>
      <w:r w:rsidRPr="00742841">
        <w:rPr>
          <w:rFonts w:eastAsiaTheme="minorEastAsia"/>
          <w:color w:val="000000" w:themeColor="text1"/>
          <w:sz w:val="24"/>
          <w:szCs w:val="24"/>
        </w:rPr>
        <w:t>Click NEXT</w:t>
      </w:r>
    </w:p>
    <w:p w14:paraId="06670CDF" w14:textId="1DF0AAEC" w:rsidR="00737F90" w:rsidRDefault="00737F90" w:rsidP="00737F90">
      <w:pPr>
        <w:pStyle w:val="ListParagrap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24218A22" wp14:editId="755695E4">
            <wp:extent cx="4692891" cy="5194567"/>
            <wp:effectExtent l="0" t="0" r="0" b="635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92891" cy="5194567"/>
                    </a:xfrm>
                    <a:prstGeom prst="rect">
                      <a:avLst/>
                    </a:prstGeom>
                  </pic:spPr>
                </pic:pic>
              </a:graphicData>
            </a:graphic>
          </wp:inline>
        </w:drawing>
      </w:r>
    </w:p>
    <w:p w14:paraId="34D9E6FE" w14:textId="77777777" w:rsidR="003E62D7" w:rsidRDefault="003E62D7" w:rsidP="00737F90">
      <w:pPr>
        <w:pStyle w:val="ListParagraph"/>
        <w:rPr>
          <w:rFonts w:eastAsiaTheme="minorEastAsia"/>
          <w:color w:val="000000" w:themeColor="text1"/>
          <w:sz w:val="24"/>
          <w:szCs w:val="24"/>
        </w:rPr>
      </w:pPr>
    </w:p>
    <w:p w14:paraId="35F894D1" w14:textId="77777777" w:rsidR="0049548B" w:rsidRDefault="0049548B" w:rsidP="00737F90">
      <w:pPr>
        <w:pStyle w:val="ListParagraph"/>
        <w:rPr>
          <w:rFonts w:eastAsiaTheme="minorEastAsia"/>
          <w:color w:val="000000" w:themeColor="text1"/>
          <w:sz w:val="24"/>
          <w:szCs w:val="24"/>
        </w:rPr>
      </w:pPr>
    </w:p>
    <w:p w14:paraId="67ECA28D" w14:textId="1E056297" w:rsidR="00FB6018" w:rsidRPr="004E4743" w:rsidRDefault="00FB6018" w:rsidP="00FB6018">
      <w:pPr>
        <w:rPr>
          <w:rFonts w:eastAsiaTheme="minorEastAsia"/>
          <w:b/>
          <w:bCs/>
          <w:color w:val="2F5496" w:themeColor="accent1" w:themeShade="BF"/>
          <w:sz w:val="28"/>
          <w:szCs w:val="28"/>
        </w:rPr>
      </w:pPr>
      <w:r w:rsidRPr="004E4743">
        <w:rPr>
          <w:b/>
          <w:bCs/>
          <w:color w:val="2F5496" w:themeColor="accent1" w:themeShade="BF"/>
          <w:sz w:val="28"/>
          <w:szCs w:val="28"/>
        </w:rPr>
        <w:t>Output</w:t>
      </w:r>
      <w:r w:rsidRPr="004E4743">
        <w:rPr>
          <w:rFonts w:eastAsiaTheme="minorEastAsia"/>
          <w:b/>
          <w:bCs/>
          <w:color w:val="2F5496" w:themeColor="accent1" w:themeShade="BF"/>
          <w:sz w:val="28"/>
          <w:szCs w:val="28"/>
        </w:rPr>
        <w:t xml:space="preserve"> Screen:</w:t>
      </w:r>
    </w:p>
    <w:p w14:paraId="60905250" w14:textId="33AA77DA" w:rsidR="00FB6018" w:rsidRDefault="00FB6018" w:rsidP="00FB6018">
      <w:pPr>
        <w:pStyle w:val="ListParagraph"/>
        <w:numPr>
          <w:ilvl w:val="0"/>
          <w:numId w:val="8"/>
        </w:numPr>
        <w:tabs>
          <w:tab w:val="left" w:pos="819"/>
          <w:tab w:val="left" w:pos="820"/>
        </w:tabs>
        <w:spacing w:before="47" w:line="240" w:lineRule="auto"/>
        <w:rPr>
          <w:rFonts w:eastAsiaTheme="minorEastAsia"/>
          <w:color w:val="000000" w:themeColor="text1"/>
          <w:sz w:val="24"/>
          <w:szCs w:val="24"/>
        </w:rPr>
      </w:pPr>
      <w:r w:rsidRPr="00742841">
        <w:rPr>
          <w:rFonts w:eastAsiaTheme="minorEastAsia"/>
          <w:color w:val="000000" w:themeColor="text1"/>
          <w:sz w:val="24"/>
          <w:szCs w:val="24"/>
        </w:rPr>
        <w:t xml:space="preserve">If you want to be notified </w:t>
      </w:r>
      <w:proofErr w:type="gramStart"/>
      <w:r w:rsidRPr="00742841">
        <w:rPr>
          <w:rFonts w:eastAsiaTheme="minorEastAsia"/>
          <w:color w:val="000000" w:themeColor="text1"/>
          <w:sz w:val="24"/>
          <w:szCs w:val="24"/>
        </w:rPr>
        <w:t>on job</w:t>
      </w:r>
      <w:proofErr w:type="gramEnd"/>
      <w:r w:rsidRPr="00742841">
        <w:rPr>
          <w:rFonts w:eastAsiaTheme="minorEastAsia"/>
          <w:color w:val="000000" w:themeColor="text1"/>
          <w:sz w:val="24"/>
          <w:szCs w:val="24"/>
        </w:rPr>
        <w:t xml:space="preserve"> results, click the box next to Enable Notifications, enter an email address for the notifications to be sent, and which notifications that you want and if you want a log file attached.</w:t>
      </w:r>
    </w:p>
    <w:p w14:paraId="6E3EDF80" w14:textId="77777777" w:rsidR="00FB6018" w:rsidRDefault="00FB6018" w:rsidP="00FB6018">
      <w:pPr>
        <w:pStyle w:val="ListParagraph"/>
        <w:numPr>
          <w:ilvl w:val="0"/>
          <w:numId w:val="8"/>
        </w:numPr>
        <w:tabs>
          <w:tab w:val="left" w:pos="1539"/>
          <w:tab w:val="left" w:pos="1540"/>
        </w:tabs>
        <w:spacing w:before="47" w:line="251" w:lineRule="exact"/>
        <w:rPr>
          <w:rFonts w:eastAsiaTheme="minorEastAsia"/>
          <w:color w:val="000000" w:themeColor="text1"/>
          <w:sz w:val="24"/>
          <w:szCs w:val="24"/>
        </w:rPr>
      </w:pPr>
      <w:r w:rsidRPr="00742841">
        <w:rPr>
          <w:rFonts w:eastAsiaTheme="minorEastAsia"/>
          <w:color w:val="000000" w:themeColor="text1"/>
          <w:sz w:val="24"/>
          <w:szCs w:val="24"/>
        </w:rPr>
        <w:t>Click SAVE</w:t>
      </w:r>
    </w:p>
    <w:p w14:paraId="532E47DD" w14:textId="267F6E26" w:rsidR="001B40BF" w:rsidRDefault="00FB6018" w:rsidP="00FB6018">
      <w:pPr>
        <w:pStyle w:val="ListParagraph"/>
        <w:tabs>
          <w:tab w:val="left" w:pos="819"/>
          <w:tab w:val="left" w:pos="820"/>
        </w:tabs>
        <w:spacing w:before="47" w:line="240" w:lineRule="auto"/>
        <w:rPr>
          <w:rFonts w:eastAsiaTheme="minorEastAsia"/>
          <w:color w:val="000000" w:themeColor="text1"/>
          <w:sz w:val="24"/>
          <w:szCs w:val="24"/>
        </w:rPr>
      </w:pPr>
      <w:r>
        <w:rPr>
          <w:rFonts w:eastAsiaTheme="minorEastAsia"/>
          <w:noProof/>
          <w:color w:val="000000" w:themeColor="text1"/>
          <w:sz w:val="24"/>
          <w:szCs w:val="24"/>
        </w:rPr>
        <w:lastRenderedPageBreak/>
        <w:drawing>
          <wp:inline distT="0" distB="0" distL="0" distR="0" wp14:anchorId="66F8B130" wp14:editId="73B9CADC">
            <wp:extent cx="4686541" cy="51437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4686541" cy="5143764"/>
                    </a:xfrm>
                    <a:prstGeom prst="rect">
                      <a:avLst/>
                    </a:prstGeom>
                  </pic:spPr>
                </pic:pic>
              </a:graphicData>
            </a:graphic>
          </wp:inline>
        </w:drawing>
      </w:r>
    </w:p>
    <w:p w14:paraId="01B17369" w14:textId="77777777" w:rsidR="003E62D7" w:rsidRDefault="003E62D7" w:rsidP="00FB6018">
      <w:pPr>
        <w:pStyle w:val="ListParagraph"/>
        <w:tabs>
          <w:tab w:val="left" w:pos="819"/>
          <w:tab w:val="left" w:pos="820"/>
        </w:tabs>
        <w:spacing w:before="47" w:line="240" w:lineRule="auto"/>
        <w:rPr>
          <w:rFonts w:eastAsiaTheme="minorEastAsia"/>
          <w:color w:val="000000" w:themeColor="text1"/>
          <w:sz w:val="24"/>
          <w:szCs w:val="24"/>
        </w:rPr>
      </w:pPr>
    </w:p>
    <w:p w14:paraId="3EBF532A" w14:textId="43AD6177" w:rsidR="00FB6018" w:rsidRDefault="00FB6018" w:rsidP="004569CA">
      <w:pPr>
        <w:pStyle w:val="ListParagraph"/>
        <w:numPr>
          <w:ilvl w:val="0"/>
          <w:numId w:val="8"/>
        </w:numPr>
        <w:tabs>
          <w:tab w:val="left" w:pos="819"/>
          <w:tab w:val="left" w:pos="820"/>
        </w:tabs>
        <w:spacing w:before="47" w:line="240" w:lineRule="auto"/>
        <w:rPr>
          <w:rFonts w:eastAsiaTheme="minorEastAsia"/>
          <w:color w:val="000000" w:themeColor="text1"/>
          <w:sz w:val="24"/>
          <w:szCs w:val="24"/>
        </w:rPr>
      </w:pPr>
      <w:r w:rsidRPr="004569CA">
        <w:rPr>
          <w:rFonts w:eastAsiaTheme="minorEastAsia"/>
          <w:color w:val="000000" w:themeColor="text1"/>
          <w:sz w:val="24"/>
          <w:szCs w:val="24"/>
        </w:rPr>
        <w:t>Once the Job has been saved, we can find our job on Jobs under Apps</w:t>
      </w:r>
    </w:p>
    <w:p w14:paraId="60CFB39A" w14:textId="77777777" w:rsidR="004569CA" w:rsidRPr="00742841" w:rsidRDefault="004569CA" w:rsidP="004569CA">
      <w:pPr>
        <w:pStyle w:val="ListParagraph"/>
        <w:numPr>
          <w:ilvl w:val="0"/>
          <w:numId w:val="8"/>
        </w:numPr>
        <w:tabs>
          <w:tab w:val="left" w:pos="819"/>
          <w:tab w:val="left" w:pos="820"/>
        </w:tabs>
        <w:spacing w:before="47" w:line="240" w:lineRule="auto"/>
        <w:rPr>
          <w:rFonts w:eastAsiaTheme="minorEastAsia"/>
          <w:color w:val="000000" w:themeColor="text1"/>
          <w:sz w:val="24"/>
          <w:szCs w:val="24"/>
        </w:rPr>
      </w:pPr>
      <w:r w:rsidRPr="00742841">
        <w:rPr>
          <w:rFonts w:eastAsiaTheme="minorEastAsia"/>
          <w:color w:val="000000" w:themeColor="text1"/>
          <w:sz w:val="24"/>
          <w:szCs w:val="24"/>
        </w:rPr>
        <w:t>Click on the slider under Active to activate the job.</w:t>
      </w:r>
    </w:p>
    <w:p w14:paraId="335B97CC" w14:textId="0FA54130" w:rsidR="004569CA" w:rsidRDefault="004569CA" w:rsidP="004569CA">
      <w:pPr>
        <w:pStyle w:val="ListParagraph"/>
        <w:numPr>
          <w:ilvl w:val="0"/>
          <w:numId w:val="8"/>
        </w:numPr>
        <w:tabs>
          <w:tab w:val="left" w:pos="1539"/>
          <w:tab w:val="left" w:pos="1540"/>
        </w:tabs>
        <w:spacing w:before="47" w:line="251" w:lineRule="exact"/>
        <w:rPr>
          <w:rFonts w:eastAsiaTheme="minorEastAsia"/>
          <w:color w:val="000000" w:themeColor="text1"/>
          <w:sz w:val="24"/>
          <w:szCs w:val="24"/>
        </w:rPr>
      </w:pPr>
      <w:r w:rsidRPr="00742841">
        <w:rPr>
          <w:rFonts w:eastAsiaTheme="minorEastAsia"/>
          <w:color w:val="000000" w:themeColor="text1"/>
          <w:sz w:val="24"/>
          <w:szCs w:val="24"/>
        </w:rPr>
        <w:t>Here we can observe the Start Time and Next Execution time and Last Execution Status as well</w:t>
      </w:r>
      <w:proofErr w:type="gramStart"/>
      <w:r w:rsidRPr="00742841">
        <w:rPr>
          <w:rFonts w:eastAsiaTheme="minorEastAsia"/>
          <w:color w:val="000000" w:themeColor="text1"/>
          <w:sz w:val="24"/>
          <w:szCs w:val="24"/>
        </w:rPr>
        <w:t xml:space="preserve"> if</w:t>
      </w:r>
      <w:proofErr w:type="gramEnd"/>
      <w:r w:rsidRPr="00742841">
        <w:rPr>
          <w:rFonts w:eastAsiaTheme="minorEastAsia"/>
          <w:color w:val="000000" w:themeColor="text1"/>
          <w:sz w:val="24"/>
          <w:szCs w:val="24"/>
        </w:rPr>
        <w:t xml:space="preserve"> you want to run the job at this time click on the play button in </w:t>
      </w:r>
      <w:proofErr w:type="gramStart"/>
      <w:r w:rsidRPr="00742841">
        <w:rPr>
          <w:rFonts w:eastAsiaTheme="minorEastAsia"/>
          <w:color w:val="000000" w:themeColor="text1"/>
          <w:sz w:val="24"/>
          <w:szCs w:val="24"/>
        </w:rPr>
        <w:t>options</w:t>
      </w:r>
      <w:proofErr w:type="gramEnd"/>
      <w:r w:rsidRPr="00742841">
        <w:rPr>
          <w:rFonts w:eastAsiaTheme="minorEastAsia"/>
          <w:color w:val="000000" w:themeColor="text1"/>
          <w:sz w:val="24"/>
          <w:szCs w:val="24"/>
        </w:rPr>
        <w:t xml:space="preserve"> tab. </w:t>
      </w:r>
    </w:p>
    <w:p w14:paraId="51C29133" w14:textId="77777777" w:rsidR="003E62D7" w:rsidRPr="003E62D7" w:rsidRDefault="003E62D7" w:rsidP="003E62D7">
      <w:pPr>
        <w:tabs>
          <w:tab w:val="left" w:pos="1539"/>
          <w:tab w:val="left" w:pos="1540"/>
        </w:tabs>
        <w:spacing w:before="47" w:line="251" w:lineRule="exact"/>
        <w:rPr>
          <w:rFonts w:eastAsiaTheme="minorEastAsia"/>
          <w:color w:val="000000" w:themeColor="text1"/>
          <w:sz w:val="24"/>
          <w:szCs w:val="24"/>
        </w:rPr>
      </w:pPr>
    </w:p>
    <w:p w14:paraId="744E12BE" w14:textId="386FCA51" w:rsidR="00EF4AEA" w:rsidRDefault="00614012" w:rsidP="004569CA">
      <w:pPr>
        <w:pStyle w:val="ListParagraph"/>
        <w:tabs>
          <w:tab w:val="left" w:pos="819"/>
          <w:tab w:val="left" w:pos="820"/>
        </w:tabs>
        <w:spacing w:before="47" w:line="240" w:lineRule="auto"/>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33B14843" wp14:editId="6AA002ED">
            <wp:extent cx="5731510" cy="988695"/>
            <wp:effectExtent l="0" t="0" r="2540" b="1905"/>
            <wp:docPr id="2100767226"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67226" name="Picture 4"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988695"/>
                    </a:xfrm>
                    <a:prstGeom prst="rect">
                      <a:avLst/>
                    </a:prstGeom>
                  </pic:spPr>
                </pic:pic>
              </a:graphicData>
            </a:graphic>
          </wp:inline>
        </w:drawing>
      </w:r>
    </w:p>
    <w:p w14:paraId="3B9C3B05" w14:textId="7390F9AB" w:rsidR="0049548B" w:rsidRDefault="0049548B" w:rsidP="004569CA">
      <w:pPr>
        <w:pStyle w:val="ListParagraph"/>
        <w:tabs>
          <w:tab w:val="left" w:pos="819"/>
          <w:tab w:val="left" w:pos="820"/>
        </w:tabs>
        <w:spacing w:before="47" w:line="240" w:lineRule="auto"/>
        <w:rPr>
          <w:rFonts w:eastAsiaTheme="minorEastAsia"/>
          <w:color w:val="000000" w:themeColor="text1"/>
          <w:sz w:val="24"/>
          <w:szCs w:val="24"/>
        </w:rPr>
      </w:pPr>
    </w:p>
    <w:p w14:paraId="1BC70092" w14:textId="3C6DA6CC" w:rsidR="0049548B" w:rsidRDefault="0049548B" w:rsidP="004569CA">
      <w:pPr>
        <w:pStyle w:val="ListParagraph"/>
        <w:tabs>
          <w:tab w:val="left" w:pos="819"/>
          <w:tab w:val="left" w:pos="820"/>
        </w:tabs>
        <w:spacing w:before="47" w:line="240" w:lineRule="auto"/>
        <w:rPr>
          <w:rFonts w:eastAsiaTheme="minorEastAsia"/>
          <w:color w:val="000000" w:themeColor="text1"/>
          <w:sz w:val="24"/>
          <w:szCs w:val="24"/>
        </w:rPr>
      </w:pPr>
    </w:p>
    <w:p w14:paraId="55A4BE12" w14:textId="2C1C89D6" w:rsidR="0049548B" w:rsidRDefault="0049548B" w:rsidP="004569CA">
      <w:pPr>
        <w:pStyle w:val="ListParagraph"/>
        <w:tabs>
          <w:tab w:val="left" w:pos="819"/>
          <w:tab w:val="left" w:pos="820"/>
        </w:tabs>
        <w:spacing w:before="47" w:line="240" w:lineRule="auto"/>
        <w:rPr>
          <w:rFonts w:eastAsiaTheme="minorEastAsia"/>
          <w:color w:val="000000" w:themeColor="text1"/>
          <w:sz w:val="24"/>
          <w:szCs w:val="24"/>
        </w:rPr>
      </w:pPr>
    </w:p>
    <w:p w14:paraId="5DE0B3A7" w14:textId="77777777" w:rsidR="0049548B" w:rsidRDefault="0049548B" w:rsidP="004569CA">
      <w:pPr>
        <w:pStyle w:val="ListParagraph"/>
        <w:tabs>
          <w:tab w:val="left" w:pos="819"/>
          <w:tab w:val="left" w:pos="820"/>
        </w:tabs>
        <w:spacing w:before="47" w:line="240" w:lineRule="auto"/>
        <w:rPr>
          <w:rFonts w:eastAsiaTheme="minorEastAsia"/>
          <w:color w:val="000000" w:themeColor="text1"/>
          <w:sz w:val="24"/>
          <w:szCs w:val="24"/>
        </w:rPr>
      </w:pPr>
    </w:p>
    <w:p w14:paraId="1F83274B" w14:textId="77777777" w:rsidR="004569CA" w:rsidRPr="0087639D" w:rsidRDefault="004569CA" w:rsidP="004569CA">
      <w:pPr>
        <w:pStyle w:val="ListParagraph"/>
        <w:tabs>
          <w:tab w:val="left" w:pos="819"/>
          <w:tab w:val="left" w:pos="820"/>
        </w:tabs>
        <w:spacing w:before="47" w:line="240" w:lineRule="auto"/>
        <w:rPr>
          <w:rFonts w:eastAsiaTheme="minorEastAsia"/>
          <w:color w:val="000000" w:themeColor="text1"/>
          <w:sz w:val="24"/>
          <w:szCs w:val="24"/>
        </w:rPr>
      </w:pPr>
    </w:p>
    <w:p w14:paraId="7231EF4B" w14:textId="0C53CB1B" w:rsidR="00EF4AEA" w:rsidRPr="004E4743" w:rsidRDefault="00EF4AEA" w:rsidP="00EF4AEA">
      <w:pPr>
        <w:pStyle w:val="Heading1"/>
        <w:rPr>
          <w:rFonts w:ascii="Cambria" w:hAnsi="Cambria"/>
          <w:b/>
          <w:bCs/>
        </w:rPr>
      </w:pPr>
      <w:bookmarkStart w:id="12" w:name="_Toc78463614"/>
      <w:bookmarkStart w:id="13" w:name="_Toc194674212"/>
      <w:r w:rsidRPr="004E4743">
        <w:rPr>
          <w:rFonts w:ascii="Cambria" w:hAnsi="Cambria"/>
          <w:b/>
          <w:bCs/>
        </w:rPr>
        <w:lastRenderedPageBreak/>
        <w:t xml:space="preserve">Browsing </w:t>
      </w:r>
      <w:r w:rsidR="00614012">
        <w:rPr>
          <w:rFonts w:ascii="Cambria" w:hAnsi="Cambria"/>
          <w:b/>
          <w:bCs/>
        </w:rPr>
        <w:t>Luminar Intelligence</w:t>
      </w:r>
      <w:r w:rsidRPr="004E4743">
        <w:rPr>
          <w:rFonts w:ascii="Cambria" w:hAnsi="Cambria"/>
          <w:b/>
          <w:bCs/>
        </w:rPr>
        <w:t xml:space="preserve"> Feed</w:t>
      </w:r>
      <w:bookmarkEnd w:id="12"/>
      <w:bookmarkEnd w:id="13"/>
    </w:p>
    <w:p w14:paraId="00B5FC39" w14:textId="77777777" w:rsidR="00EF4AEA" w:rsidRPr="00DF26D1" w:rsidRDefault="00EF4AEA" w:rsidP="00EF4AEA">
      <w:pPr>
        <w:rPr>
          <w:sz w:val="24"/>
          <w:szCs w:val="24"/>
        </w:rPr>
      </w:pPr>
      <w:r w:rsidRPr="00DF26D1">
        <w:rPr>
          <w:sz w:val="24"/>
          <w:szCs w:val="24"/>
        </w:rPr>
        <w:t>For guidance on general browsing of indicators and groups in the ThreatConnect Platform, please refer to the article below:</w:t>
      </w:r>
    </w:p>
    <w:p w14:paraId="286CB36C" w14:textId="77777777" w:rsidR="00425963" w:rsidRDefault="00EF4AEA" w:rsidP="00425963">
      <w:hyperlink r:id="rId14" w:history="1">
        <w:r w:rsidRPr="00C528C7">
          <w:rPr>
            <w:rStyle w:val="Hyperlink"/>
          </w:rPr>
          <w:t>https://training.threatconnect.com/learn/article/browse-kb-article</w:t>
        </w:r>
      </w:hyperlink>
    </w:p>
    <w:p w14:paraId="304B4441" w14:textId="0BA21859" w:rsidR="00614012" w:rsidRPr="001E2793" w:rsidRDefault="00EF4AEA" w:rsidP="001E2793">
      <w:pPr>
        <w:rPr>
          <w:rFonts w:eastAsiaTheme="minorEastAsia"/>
          <w:color w:val="000000" w:themeColor="text1"/>
          <w:sz w:val="24"/>
          <w:szCs w:val="24"/>
        </w:rPr>
      </w:pPr>
      <w:r w:rsidRPr="00425963">
        <w:rPr>
          <w:rFonts w:eastAsiaTheme="minorEastAsia"/>
          <w:color w:val="000000" w:themeColor="text1"/>
          <w:sz w:val="24"/>
          <w:szCs w:val="24"/>
        </w:rPr>
        <w:t>Navigate</w:t>
      </w:r>
      <w:r w:rsidR="00542C6E" w:rsidRPr="00425963">
        <w:rPr>
          <w:rFonts w:eastAsiaTheme="minorEastAsia"/>
          <w:color w:val="000000" w:themeColor="text1"/>
          <w:sz w:val="24"/>
          <w:szCs w:val="24"/>
        </w:rPr>
        <w:t xml:space="preserve"> </w:t>
      </w:r>
      <w:r w:rsidRPr="00425963">
        <w:rPr>
          <w:rFonts w:eastAsiaTheme="minorEastAsia"/>
          <w:color w:val="000000" w:themeColor="text1"/>
          <w:sz w:val="24"/>
          <w:szCs w:val="24"/>
        </w:rPr>
        <w:t>to</w:t>
      </w:r>
      <w:r w:rsidR="00542C6E" w:rsidRPr="00425963">
        <w:rPr>
          <w:rFonts w:eastAsiaTheme="minorEastAsia"/>
          <w:color w:val="000000" w:themeColor="text1"/>
          <w:sz w:val="24"/>
          <w:szCs w:val="24"/>
        </w:rPr>
        <w:t xml:space="preserve"> </w:t>
      </w:r>
      <w:r w:rsidRPr="00425963">
        <w:rPr>
          <w:rFonts w:eastAsiaTheme="minorEastAsia"/>
          <w:color w:val="000000" w:themeColor="text1"/>
          <w:sz w:val="24"/>
          <w:szCs w:val="24"/>
        </w:rPr>
        <w:t xml:space="preserve">the browse page and check to make sure that the </w:t>
      </w:r>
      <w:r w:rsidR="00614012">
        <w:rPr>
          <w:rFonts w:eastAsiaTheme="minorEastAsia"/>
          <w:color w:val="000000" w:themeColor="text1"/>
          <w:sz w:val="24"/>
          <w:szCs w:val="24"/>
        </w:rPr>
        <w:t>Luminar</w:t>
      </w:r>
      <w:r w:rsidR="00542C6E" w:rsidRPr="00425963">
        <w:rPr>
          <w:rFonts w:eastAsiaTheme="minorEastAsia"/>
          <w:color w:val="000000" w:themeColor="text1"/>
          <w:sz w:val="24"/>
          <w:szCs w:val="24"/>
        </w:rPr>
        <w:t xml:space="preserve"> </w:t>
      </w:r>
      <w:r w:rsidR="004075A8" w:rsidRPr="00425963">
        <w:rPr>
          <w:rFonts w:eastAsiaTheme="minorEastAsia"/>
          <w:color w:val="000000" w:themeColor="text1"/>
          <w:sz w:val="24"/>
          <w:szCs w:val="24"/>
        </w:rPr>
        <w:t>Source</w:t>
      </w:r>
      <w:r w:rsidR="00D538CC" w:rsidRPr="00425963">
        <w:rPr>
          <w:rFonts w:eastAsiaTheme="minorEastAsia"/>
          <w:color w:val="000000" w:themeColor="text1"/>
          <w:sz w:val="24"/>
          <w:szCs w:val="24"/>
        </w:rPr>
        <w:t xml:space="preserve"> </w:t>
      </w:r>
      <w:r w:rsidRPr="00425963">
        <w:rPr>
          <w:rFonts w:eastAsiaTheme="minorEastAsia"/>
          <w:color w:val="000000" w:themeColor="text1"/>
          <w:sz w:val="24"/>
          <w:szCs w:val="24"/>
        </w:rPr>
        <w:t>Feed is checked.</w:t>
      </w:r>
      <w:bookmarkStart w:id="14" w:name="_Toc78463615"/>
    </w:p>
    <w:p w14:paraId="0F7778FA" w14:textId="7568BBA0" w:rsidR="002B6364" w:rsidRPr="002B6364" w:rsidRDefault="00614012" w:rsidP="002B6364">
      <w:pPr>
        <w:pStyle w:val="Heading2"/>
        <w:rPr>
          <w:rFonts w:ascii="Cambria" w:eastAsiaTheme="minorEastAsia" w:hAnsi="Cambria"/>
          <w:b/>
          <w:bCs/>
          <w:sz w:val="28"/>
          <w:szCs w:val="28"/>
        </w:rPr>
      </w:pPr>
      <w:bookmarkStart w:id="15" w:name="_Toc194674213"/>
      <w:r>
        <w:rPr>
          <w:rFonts w:ascii="Cambria" w:eastAsiaTheme="minorEastAsia" w:hAnsi="Cambria"/>
          <w:b/>
          <w:bCs/>
          <w:sz w:val="28"/>
          <w:szCs w:val="28"/>
        </w:rPr>
        <w:t>Luminar IOC</w:t>
      </w:r>
      <w:r w:rsidR="00EF4AEA" w:rsidRPr="004E4743">
        <w:rPr>
          <w:rFonts w:ascii="Cambria" w:eastAsiaTheme="minorEastAsia" w:hAnsi="Cambria"/>
          <w:b/>
          <w:bCs/>
          <w:sz w:val="28"/>
          <w:szCs w:val="28"/>
        </w:rPr>
        <w:t xml:space="preserve"> Feed</w:t>
      </w:r>
      <w:bookmarkEnd w:id="14"/>
      <w:bookmarkEnd w:id="15"/>
    </w:p>
    <w:p w14:paraId="013DDE87" w14:textId="66E84E6D" w:rsidR="00614012" w:rsidRPr="00614012" w:rsidRDefault="00614012" w:rsidP="00614012">
      <w:pPr>
        <w:rPr>
          <w:lang w:val="en-US"/>
        </w:rPr>
      </w:pPr>
      <w:r>
        <w:rPr>
          <w:lang w:val="en-US"/>
        </w:rPr>
        <w:t xml:space="preserve">“Luminar Intelligence” </w:t>
      </w:r>
      <w:r w:rsidR="0009423F">
        <w:rPr>
          <w:lang w:val="en-US"/>
        </w:rPr>
        <w:t xml:space="preserve">integration </w:t>
      </w:r>
      <w:r w:rsidR="002B6364">
        <w:rPr>
          <w:lang w:val="en-US"/>
        </w:rPr>
        <w:t xml:space="preserve">fetches the Luminar IOC’s and </w:t>
      </w:r>
      <w:r w:rsidR="0009423F">
        <w:rPr>
          <w:lang w:val="en-US"/>
        </w:rPr>
        <w:t>ingests</w:t>
      </w:r>
      <w:r>
        <w:rPr>
          <w:lang w:val="en-US"/>
        </w:rPr>
        <w:t xml:space="preserve"> </w:t>
      </w:r>
      <w:r w:rsidR="002B6364">
        <w:rPr>
          <w:lang w:val="en-US"/>
        </w:rPr>
        <w:t xml:space="preserve">into ThreatConnect </w:t>
      </w:r>
      <w:r w:rsidR="0009423F">
        <w:rPr>
          <w:lang w:val="en-US"/>
        </w:rPr>
        <w:t xml:space="preserve">“File”, “Host”, “Address”, “URL”, “Email Address”, “Mutex” and “Registry Key” </w:t>
      </w:r>
      <w:r w:rsidR="002B6364">
        <w:rPr>
          <w:lang w:val="en-US"/>
        </w:rPr>
        <w:t>indicator types accordingly</w:t>
      </w:r>
      <w:r w:rsidR="0009423F">
        <w:rPr>
          <w:lang w:val="en-US"/>
        </w:rPr>
        <w:t>, you can browse to the indicator type and see the data accordingly.</w:t>
      </w:r>
    </w:p>
    <w:p w14:paraId="2E033373" w14:textId="4A0C29D7" w:rsidR="00EF4AEA" w:rsidRDefault="002B6364" w:rsidP="00EF4AEA">
      <w:pPr>
        <w:spacing w:before="201" w:line="285" w:lineRule="auto"/>
        <w:ind w:right="743"/>
        <w:jc w:val="both"/>
        <w:rPr>
          <w:rFonts w:eastAsiaTheme="minorEastAsia"/>
          <w:color w:val="000000" w:themeColor="text1"/>
          <w:sz w:val="24"/>
          <w:szCs w:val="24"/>
        </w:rPr>
      </w:pPr>
      <w:r>
        <w:rPr>
          <w:rFonts w:eastAsiaTheme="minorEastAsia"/>
          <w:color w:val="000000" w:themeColor="text1"/>
          <w:sz w:val="24"/>
          <w:szCs w:val="24"/>
        </w:rPr>
        <w:t>For example, t</w:t>
      </w:r>
      <w:r w:rsidR="00EF4AEA">
        <w:rPr>
          <w:rFonts w:eastAsiaTheme="minorEastAsia"/>
          <w:color w:val="000000" w:themeColor="text1"/>
          <w:sz w:val="24"/>
          <w:szCs w:val="24"/>
        </w:rPr>
        <w:t xml:space="preserve">o browse </w:t>
      </w:r>
      <w:r w:rsidR="00C878C8">
        <w:rPr>
          <w:rFonts w:eastAsiaTheme="minorEastAsia"/>
          <w:b/>
          <w:bCs/>
          <w:color w:val="000000" w:themeColor="text1"/>
          <w:sz w:val="24"/>
          <w:szCs w:val="24"/>
        </w:rPr>
        <w:t xml:space="preserve">IP Address </w:t>
      </w:r>
      <w:r w:rsidR="00EF4AEA" w:rsidRPr="00944A65">
        <w:rPr>
          <w:rFonts w:eastAsiaTheme="minorEastAsia"/>
          <w:b/>
          <w:bCs/>
          <w:color w:val="000000" w:themeColor="text1"/>
          <w:sz w:val="24"/>
          <w:szCs w:val="24"/>
        </w:rPr>
        <w:t>Feed</w:t>
      </w:r>
      <w:r w:rsidR="00EF4AEA">
        <w:rPr>
          <w:rFonts w:eastAsiaTheme="minorEastAsia"/>
          <w:color w:val="000000" w:themeColor="text1"/>
          <w:sz w:val="24"/>
          <w:szCs w:val="24"/>
        </w:rPr>
        <w:t xml:space="preserve">, select </w:t>
      </w:r>
      <w:r w:rsidR="00C878C8">
        <w:rPr>
          <w:rFonts w:eastAsiaTheme="minorEastAsia"/>
          <w:color w:val="000000" w:themeColor="text1"/>
          <w:sz w:val="24"/>
          <w:szCs w:val="24"/>
        </w:rPr>
        <w:t>Address Indicator</w:t>
      </w:r>
      <w:r w:rsidR="00EF4AEA">
        <w:rPr>
          <w:rFonts w:eastAsiaTheme="minorEastAsia"/>
          <w:color w:val="000000" w:themeColor="text1"/>
          <w:sz w:val="24"/>
          <w:szCs w:val="24"/>
        </w:rPr>
        <w:t>.</w:t>
      </w:r>
    </w:p>
    <w:p w14:paraId="4BD97B93" w14:textId="59648F32" w:rsidR="00EF4AEA" w:rsidRDefault="002B6364" w:rsidP="00EF4AEA">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01D64BD5" wp14:editId="3839450E">
            <wp:extent cx="5731510" cy="2560320"/>
            <wp:effectExtent l="0" t="0" r="2540" b="0"/>
            <wp:docPr id="155968587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85871" name="Picture 5"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560320"/>
                    </a:xfrm>
                    <a:prstGeom prst="rect">
                      <a:avLst/>
                    </a:prstGeom>
                  </pic:spPr>
                </pic:pic>
              </a:graphicData>
            </a:graphic>
          </wp:inline>
        </w:drawing>
      </w:r>
    </w:p>
    <w:p w14:paraId="7CD56A15" w14:textId="7A1BD083" w:rsidR="002B6364" w:rsidRDefault="002B6364" w:rsidP="00EF4AEA">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181B389D" wp14:editId="4FF9AB9B">
            <wp:extent cx="5731510" cy="3223895"/>
            <wp:effectExtent l="0" t="0" r="2540" b="0"/>
            <wp:docPr id="1145882207"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82207" name="Picture 6"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91DE548" w14:textId="0B11BF62" w:rsidR="00EF4AEA" w:rsidRPr="002B6364" w:rsidRDefault="002B6364" w:rsidP="002B6364">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lastRenderedPageBreak/>
        <w:drawing>
          <wp:inline distT="0" distB="0" distL="0" distR="0" wp14:anchorId="1ED5C056" wp14:editId="4E027970">
            <wp:extent cx="5731510" cy="3223895"/>
            <wp:effectExtent l="0" t="0" r="2540" b="0"/>
            <wp:docPr id="135582226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22260" name="Picture 7"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0324986" w14:textId="4FD4543A" w:rsidR="00B073E7" w:rsidRDefault="002B6364" w:rsidP="008B1376">
      <w:pPr>
        <w:spacing w:before="201" w:line="285" w:lineRule="auto"/>
        <w:ind w:right="743"/>
        <w:jc w:val="both"/>
        <w:rPr>
          <w:rFonts w:eastAsiaTheme="minorEastAsia"/>
          <w:color w:val="000000" w:themeColor="text1"/>
          <w:sz w:val="24"/>
          <w:szCs w:val="24"/>
        </w:rPr>
      </w:pPr>
      <w:r>
        <w:rPr>
          <w:rFonts w:eastAsiaTheme="minorEastAsia"/>
          <w:color w:val="000000" w:themeColor="text1"/>
          <w:sz w:val="24"/>
          <w:szCs w:val="24"/>
        </w:rPr>
        <w:t>For example, t</w:t>
      </w:r>
      <w:r w:rsidR="00EF4AEA">
        <w:rPr>
          <w:rFonts w:eastAsiaTheme="minorEastAsia"/>
          <w:color w:val="000000" w:themeColor="text1"/>
          <w:sz w:val="24"/>
          <w:szCs w:val="24"/>
        </w:rPr>
        <w:t xml:space="preserve">o browse </w:t>
      </w:r>
      <w:r w:rsidR="000C7612" w:rsidRPr="008B1376">
        <w:rPr>
          <w:rFonts w:eastAsiaTheme="minorEastAsia"/>
          <w:b/>
          <w:bCs/>
          <w:color w:val="000000" w:themeColor="text1"/>
          <w:sz w:val="24"/>
          <w:szCs w:val="24"/>
        </w:rPr>
        <w:t>Hosts</w:t>
      </w:r>
      <w:r w:rsidR="00EF4AEA" w:rsidRPr="00944A65">
        <w:rPr>
          <w:rFonts w:eastAsiaTheme="minorEastAsia"/>
          <w:b/>
          <w:bCs/>
          <w:color w:val="000000" w:themeColor="text1"/>
          <w:sz w:val="24"/>
          <w:szCs w:val="24"/>
        </w:rPr>
        <w:t xml:space="preserve"> Feed</w:t>
      </w:r>
      <w:r w:rsidR="00EF4AEA" w:rsidRPr="043A7D1D">
        <w:rPr>
          <w:rFonts w:eastAsiaTheme="minorEastAsia"/>
          <w:color w:val="000000" w:themeColor="text1"/>
          <w:sz w:val="24"/>
          <w:szCs w:val="24"/>
        </w:rPr>
        <w:t xml:space="preserve"> from </w:t>
      </w:r>
      <w:r w:rsidR="004963AD">
        <w:rPr>
          <w:rFonts w:eastAsiaTheme="minorEastAsia"/>
          <w:color w:val="000000" w:themeColor="text1"/>
          <w:sz w:val="24"/>
          <w:szCs w:val="24"/>
        </w:rPr>
        <w:t>Luminar</w:t>
      </w:r>
      <w:r w:rsidR="008B1376">
        <w:rPr>
          <w:rFonts w:eastAsiaTheme="minorEastAsia"/>
          <w:color w:val="000000" w:themeColor="text1"/>
          <w:sz w:val="24"/>
          <w:szCs w:val="24"/>
        </w:rPr>
        <w:t xml:space="preserve"> </w:t>
      </w:r>
      <w:r w:rsidR="004963AD">
        <w:rPr>
          <w:rFonts w:eastAsiaTheme="minorEastAsia"/>
          <w:color w:val="000000" w:themeColor="text1"/>
          <w:sz w:val="24"/>
          <w:szCs w:val="24"/>
        </w:rPr>
        <w:t>Intelligence</w:t>
      </w:r>
      <w:r w:rsidR="00EF4AEA">
        <w:rPr>
          <w:rFonts w:eastAsiaTheme="minorEastAsia"/>
          <w:color w:val="000000" w:themeColor="text1"/>
          <w:sz w:val="24"/>
          <w:szCs w:val="24"/>
        </w:rPr>
        <w:t xml:space="preserve">, select </w:t>
      </w:r>
      <w:r w:rsidR="008B1376">
        <w:rPr>
          <w:rFonts w:eastAsiaTheme="minorEastAsia"/>
          <w:color w:val="000000" w:themeColor="text1"/>
          <w:sz w:val="24"/>
          <w:szCs w:val="24"/>
        </w:rPr>
        <w:t>Host Indicator.</w:t>
      </w:r>
    </w:p>
    <w:p w14:paraId="3A5EF175" w14:textId="68E6CCE3" w:rsidR="006B0D8B" w:rsidRDefault="002B6364" w:rsidP="008B1376">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794F08B0" wp14:editId="7915A25B">
            <wp:extent cx="5731510" cy="3223895"/>
            <wp:effectExtent l="0" t="0" r="2540" b="0"/>
            <wp:docPr id="258827755"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27755" name="Picture 8"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16EB2E5" w14:textId="77777777" w:rsidR="002B6364" w:rsidRDefault="002B6364" w:rsidP="008B1376">
      <w:pPr>
        <w:spacing w:before="201" w:line="285" w:lineRule="auto"/>
        <w:ind w:right="743"/>
        <w:jc w:val="both"/>
        <w:rPr>
          <w:rFonts w:eastAsiaTheme="minorEastAsia"/>
          <w:color w:val="000000" w:themeColor="text1"/>
          <w:sz w:val="24"/>
          <w:szCs w:val="24"/>
        </w:rPr>
      </w:pPr>
    </w:p>
    <w:p w14:paraId="3DBAE9A9" w14:textId="77777777" w:rsidR="007C0869" w:rsidRDefault="007C0869" w:rsidP="008B1376">
      <w:pPr>
        <w:spacing w:before="201" w:line="285" w:lineRule="auto"/>
        <w:ind w:right="743"/>
        <w:jc w:val="both"/>
        <w:rPr>
          <w:rFonts w:eastAsiaTheme="minorEastAsia"/>
          <w:color w:val="000000" w:themeColor="text1"/>
          <w:sz w:val="24"/>
          <w:szCs w:val="24"/>
        </w:rPr>
      </w:pPr>
    </w:p>
    <w:p w14:paraId="6C519D08" w14:textId="77777777" w:rsidR="007C0869" w:rsidRDefault="007C0869" w:rsidP="008B1376">
      <w:pPr>
        <w:spacing w:before="201" w:line="285" w:lineRule="auto"/>
        <w:ind w:right="743"/>
        <w:jc w:val="both"/>
        <w:rPr>
          <w:rFonts w:eastAsiaTheme="minorEastAsia"/>
          <w:color w:val="000000" w:themeColor="text1"/>
          <w:sz w:val="24"/>
          <w:szCs w:val="24"/>
        </w:rPr>
      </w:pPr>
    </w:p>
    <w:p w14:paraId="78140F28" w14:textId="77777777" w:rsidR="007C0869" w:rsidRDefault="007C0869" w:rsidP="008B1376">
      <w:pPr>
        <w:spacing w:before="201" w:line="285" w:lineRule="auto"/>
        <w:ind w:right="743"/>
        <w:jc w:val="both"/>
        <w:rPr>
          <w:rFonts w:eastAsiaTheme="minorEastAsia"/>
          <w:color w:val="000000" w:themeColor="text1"/>
          <w:sz w:val="24"/>
          <w:szCs w:val="24"/>
        </w:rPr>
      </w:pPr>
    </w:p>
    <w:p w14:paraId="6C11F25E" w14:textId="1D17C292" w:rsidR="002B6364" w:rsidRDefault="002B6364" w:rsidP="002B6364">
      <w:pPr>
        <w:pStyle w:val="Heading2"/>
        <w:rPr>
          <w:rFonts w:ascii="Cambria" w:eastAsiaTheme="minorEastAsia" w:hAnsi="Cambria"/>
          <w:b/>
          <w:bCs/>
          <w:sz w:val="28"/>
          <w:szCs w:val="28"/>
        </w:rPr>
      </w:pPr>
      <w:bookmarkStart w:id="16" w:name="_Toc194674214"/>
      <w:r>
        <w:rPr>
          <w:rFonts w:ascii="Cambria" w:eastAsiaTheme="minorEastAsia" w:hAnsi="Cambria"/>
          <w:b/>
          <w:bCs/>
          <w:sz w:val="28"/>
          <w:szCs w:val="28"/>
        </w:rPr>
        <w:lastRenderedPageBreak/>
        <w:t>Luminar Leaked Credentials</w:t>
      </w:r>
      <w:r w:rsidRPr="004E4743">
        <w:rPr>
          <w:rFonts w:ascii="Cambria" w:eastAsiaTheme="minorEastAsia" w:hAnsi="Cambria"/>
          <w:b/>
          <w:bCs/>
          <w:sz w:val="28"/>
          <w:szCs w:val="28"/>
        </w:rPr>
        <w:t xml:space="preserve"> Feed</w:t>
      </w:r>
      <w:bookmarkEnd w:id="16"/>
    </w:p>
    <w:p w14:paraId="3A0ADE4C" w14:textId="4A002577" w:rsidR="002B6364" w:rsidRPr="002B6364" w:rsidRDefault="002B6364" w:rsidP="002B6364">
      <w:pPr>
        <w:rPr>
          <w:lang w:val="en-US"/>
        </w:rPr>
      </w:pPr>
      <w:r>
        <w:rPr>
          <w:lang w:val="en-US"/>
        </w:rPr>
        <w:t>“Luminar Intelligence” integration fetches the leaked credentials information from Luminar and saves it to ThreatConnect Victims object.</w:t>
      </w:r>
    </w:p>
    <w:p w14:paraId="5170B664" w14:textId="0BF79B37" w:rsidR="002B6364" w:rsidRDefault="007C0869" w:rsidP="008B1376">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350A45C7" wp14:editId="23155E42">
            <wp:extent cx="5731510" cy="3223895"/>
            <wp:effectExtent l="0" t="0" r="2540" b="0"/>
            <wp:docPr id="182228837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88370" name="Picture 9"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3674035" w14:textId="3B6B07EA" w:rsidR="007C0869" w:rsidRPr="008B1376" w:rsidRDefault="007C0869" w:rsidP="008B1376">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141B5CAD" wp14:editId="02EEED61">
            <wp:extent cx="5731510" cy="3223895"/>
            <wp:effectExtent l="0" t="0" r="2540" b="0"/>
            <wp:docPr id="117970654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6546" name="Picture 10"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0EA2DEE" w14:textId="77777777" w:rsidR="00EF4AEA" w:rsidRDefault="00EF4AEA" w:rsidP="00EF4AEA">
      <w:pPr>
        <w:spacing w:before="201" w:line="285" w:lineRule="auto"/>
        <w:ind w:left="720" w:right="743"/>
        <w:jc w:val="both"/>
        <w:rPr>
          <w:rFonts w:eastAsiaTheme="minorEastAsia"/>
          <w:lang w:eastAsia="en-IN"/>
        </w:rPr>
      </w:pPr>
    </w:p>
    <w:p w14:paraId="62F0FB45" w14:textId="4C7F7B73" w:rsidR="00EF4AEA" w:rsidRDefault="00EF4AEA" w:rsidP="00EF4AEA">
      <w:pPr>
        <w:spacing w:before="201" w:line="285" w:lineRule="auto"/>
        <w:ind w:left="720" w:right="743"/>
        <w:jc w:val="both"/>
      </w:pPr>
    </w:p>
    <w:p w14:paraId="4E2BD749" w14:textId="77777777" w:rsidR="007C0869" w:rsidRDefault="007C0869" w:rsidP="00EF4AEA">
      <w:pPr>
        <w:pStyle w:val="Heading1"/>
        <w:spacing w:before="480" w:line="276" w:lineRule="auto"/>
        <w:rPr>
          <w:rFonts w:ascii="Cambria" w:eastAsiaTheme="minorEastAsia" w:hAnsi="Cambria"/>
          <w:b/>
          <w:bCs/>
          <w:sz w:val="28"/>
          <w:szCs w:val="28"/>
        </w:rPr>
      </w:pPr>
      <w:bookmarkStart w:id="17" w:name="_Toc68537075"/>
      <w:bookmarkStart w:id="18" w:name="_Toc69309876"/>
      <w:bookmarkStart w:id="19" w:name="_Toc69328868"/>
      <w:bookmarkStart w:id="20" w:name="_Toc77790592"/>
    </w:p>
    <w:p w14:paraId="082364EA" w14:textId="01F57BA4" w:rsidR="002B6364" w:rsidRPr="004C4A47" w:rsidRDefault="00AE6874" w:rsidP="004C4A47">
      <w:pPr>
        <w:pStyle w:val="Heading2"/>
        <w:rPr>
          <w:rFonts w:eastAsiaTheme="minorEastAsia"/>
          <w:b/>
          <w:bCs/>
          <w:sz w:val="28"/>
          <w:szCs w:val="28"/>
        </w:rPr>
      </w:pPr>
      <w:bookmarkStart w:id="21" w:name="_Toc194674215"/>
      <w:r w:rsidRPr="004C4A47">
        <w:rPr>
          <w:rFonts w:eastAsiaTheme="minorEastAsia"/>
          <w:b/>
          <w:bCs/>
          <w:sz w:val="28"/>
          <w:szCs w:val="28"/>
        </w:rPr>
        <w:t>Luminar Cyber Feeds</w:t>
      </w:r>
      <w:bookmarkEnd w:id="21"/>
    </w:p>
    <w:p w14:paraId="415C996A" w14:textId="23F62153" w:rsidR="0041597B" w:rsidRPr="00614012" w:rsidRDefault="0041597B" w:rsidP="0041597B">
      <w:pPr>
        <w:rPr>
          <w:lang w:val="en-US"/>
        </w:rPr>
      </w:pPr>
      <w:r>
        <w:rPr>
          <w:lang w:val="en-US"/>
        </w:rPr>
        <w:t>“Luminar Intelligence” integration fetches the Cyber Feeds data from Luminar and ingests into ThreatConnect group type’s “Vulnerability”, “Campaign”, “Threat”, “Indicator”, “Report”, “Attack Pattern” and “Tool” accordingly, you can browse to the group type and see the data accordingly.</w:t>
      </w:r>
    </w:p>
    <w:p w14:paraId="18764FC7" w14:textId="52779326" w:rsidR="0041597B" w:rsidRDefault="0041597B" w:rsidP="0041597B">
      <w:pPr>
        <w:spacing w:before="201" w:line="285" w:lineRule="auto"/>
        <w:ind w:right="743"/>
        <w:jc w:val="both"/>
        <w:rPr>
          <w:rFonts w:eastAsiaTheme="minorEastAsia"/>
          <w:color w:val="000000" w:themeColor="text1"/>
          <w:sz w:val="24"/>
          <w:szCs w:val="24"/>
        </w:rPr>
      </w:pPr>
      <w:r>
        <w:rPr>
          <w:rFonts w:eastAsiaTheme="minorEastAsia"/>
          <w:color w:val="000000" w:themeColor="text1"/>
          <w:sz w:val="24"/>
          <w:szCs w:val="24"/>
        </w:rPr>
        <w:t xml:space="preserve">For example, to browse </w:t>
      </w:r>
      <w:r>
        <w:rPr>
          <w:rFonts w:eastAsiaTheme="minorEastAsia"/>
          <w:b/>
          <w:bCs/>
          <w:color w:val="000000" w:themeColor="text1"/>
          <w:sz w:val="24"/>
          <w:szCs w:val="24"/>
        </w:rPr>
        <w:t xml:space="preserve">Report </w:t>
      </w:r>
      <w:r w:rsidRPr="00944A65">
        <w:rPr>
          <w:rFonts w:eastAsiaTheme="minorEastAsia"/>
          <w:b/>
          <w:bCs/>
          <w:color w:val="000000" w:themeColor="text1"/>
          <w:sz w:val="24"/>
          <w:szCs w:val="24"/>
        </w:rPr>
        <w:t>Feed</w:t>
      </w:r>
      <w:r>
        <w:rPr>
          <w:rFonts w:eastAsiaTheme="minorEastAsia"/>
          <w:color w:val="000000" w:themeColor="text1"/>
          <w:sz w:val="24"/>
          <w:szCs w:val="24"/>
        </w:rPr>
        <w:t>, select Report group.</w:t>
      </w:r>
    </w:p>
    <w:p w14:paraId="09563D3C" w14:textId="2C9605C2" w:rsidR="007C329D" w:rsidRDefault="007C329D" w:rsidP="0041597B">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1267B7C6" wp14:editId="432F9547">
            <wp:extent cx="5731510" cy="3223895"/>
            <wp:effectExtent l="0" t="0" r="2540" b="0"/>
            <wp:docPr id="1945453333"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53333" name="Picture 11"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6716C1C" w14:textId="77777777" w:rsidR="007C329D" w:rsidRDefault="007C329D" w:rsidP="0041597B">
      <w:pPr>
        <w:spacing w:before="201" w:line="285" w:lineRule="auto"/>
        <w:ind w:right="743"/>
        <w:jc w:val="both"/>
        <w:rPr>
          <w:rFonts w:eastAsiaTheme="minorEastAsia"/>
          <w:color w:val="000000" w:themeColor="text1"/>
          <w:sz w:val="24"/>
          <w:szCs w:val="24"/>
        </w:rPr>
      </w:pPr>
    </w:p>
    <w:p w14:paraId="6FF72194" w14:textId="27D722D4" w:rsidR="007C329D" w:rsidRDefault="007C329D" w:rsidP="0041597B">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035FF4D0" wp14:editId="31952EC2">
            <wp:extent cx="5731510" cy="3223895"/>
            <wp:effectExtent l="0" t="0" r="2540" b="0"/>
            <wp:docPr id="68067540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75402" name="Picture 12"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1105BA2" w14:textId="0DDF37B9" w:rsidR="0041597B" w:rsidRPr="002B6364" w:rsidRDefault="0041597B" w:rsidP="0041597B">
      <w:pPr>
        <w:rPr>
          <w:lang w:val="en-US"/>
        </w:rPr>
      </w:pPr>
    </w:p>
    <w:p w14:paraId="2906DECC" w14:textId="4AAA3A5D" w:rsidR="007C329D" w:rsidRDefault="007C329D" w:rsidP="007C329D">
      <w:pPr>
        <w:spacing w:before="201" w:line="285" w:lineRule="auto"/>
        <w:ind w:right="743"/>
        <w:jc w:val="both"/>
        <w:rPr>
          <w:rFonts w:eastAsiaTheme="minorEastAsia"/>
          <w:color w:val="000000" w:themeColor="text1"/>
          <w:sz w:val="24"/>
          <w:szCs w:val="24"/>
        </w:rPr>
      </w:pPr>
      <w:r>
        <w:rPr>
          <w:rFonts w:eastAsiaTheme="minorEastAsia"/>
          <w:color w:val="000000" w:themeColor="text1"/>
          <w:sz w:val="24"/>
          <w:szCs w:val="24"/>
        </w:rPr>
        <w:lastRenderedPageBreak/>
        <w:t xml:space="preserve">For example, to browse </w:t>
      </w:r>
      <w:r>
        <w:rPr>
          <w:rFonts w:eastAsiaTheme="minorEastAsia"/>
          <w:b/>
          <w:bCs/>
          <w:color w:val="000000" w:themeColor="text1"/>
          <w:sz w:val="24"/>
          <w:szCs w:val="24"/>
        </w:rPr>
        <w:t xml:space="preserve">Threat </w:t>
      </w:r>
      <w:r w:rsidRPr="00944A65">
        <w:rPr>
          <w:rFonts w:eastAsiaTheme="minorEastAsia"/>
          <w:b/>
          <w:bCs/>
          <w:color w:val="000000" w:themeColor="text1"/>
          <w:sz w:val="24"/>
          <w:szCs w:val="24"/>
        </w:rPr>
        <w:t>Feed</w:t>
      </w:r>
      <w:r>
        <w:rPr>
          <w:rFonts w:eastAsiaTheme="minorEastAsia"/>
          <w:color w:val="000000" w:themeColor="text1"/>
          <w:sz w:val="24"/>
          <w:szCs w:val="24"/>
        </w:rPr>
        <w:t>, select Threat group.</w:t>
      </w:r>
    </w:p>
    <w:p w14:paraId="44A0AFD1" w14:textId="67A12B2C" w:rsidR="007C329D" w:rsidRDefault="007C329D" w:rsidP="007C329D">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62DF8A9B" wp14:editId="27ACF73A">
            <wp:extent cx="5731510" cy="3223895"/>
            <wp:effectExtent l="0" t="0" r="2540" b="0"/>
            <wp:docPr id="315332278"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32278" name="Picture 13"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8962369" w14:textId="77777777" w:rsidR="007C329D" w:rsidRDefault="007C329D" w:rsidP="007C329D">
      <w:pPr>
        <w:spacing w:before="201" w:line="285" w:lineRule="auto"/>
        <w:ind w:right="743"/>
        <w:jc w:val="both"/>
        <w:rPr>
          <w:rFonts w:eastAsiaTheme="minorEastAsia"/>
          <w:color w:val="000000" w:themeColor="text1"/>
          <w:sz w:val="24"/>
          <w:szCs w:val="24"/>
        </w:rPr>
      </w:pPr>
    </w:p>
    <w:p w14:paraId="1BF46263" w14:textId="0AD73363" w:rsidR="007C329D" w:rsidRDefault="007C329D" w:rsidP="007C329D">
      <w:pPr>
        <w:spacing w:before="201" w:line="285" w:lineRule="auto"/>
        <w:ind w:right="743"/>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7CDB08DF" wp14:editId="42D95C0B">
            <wp:extent cx="5731510" cy="3223895"/>
            <wp:effectExtent l="0" t="0" r="2540" b="0"/>
            <wp:docPr id="334405969"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5969" name="Picture 14"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D67BEA2" w14:textId="77777777" w:rsidR="007C0869" w:rsidRPr="007C0869" w:rsidRDefault="007C0869" w:rsidP="007C0869">
      <w:pPr>
        <w:rPr>
          <w:lang w:val="en-US"/>
        </w:rPr>
      </w:pPr>
    </w:p>
    <w:p w14:paraId="51E470FD" w14:textId="78C06659" w:rsidR="00EF4AEA" w:rsidRPr="00463A81" w:rsidRDefault="00EF4AEA" w:rsidP="00EF4AEA">
      <w:pPr>
        <w:pStyle w:val="Heading1"/>
        <w:spacing w:before="480" w:line="276" w:lineRule="auto"/>
        <w:rPr>
          <w:rFonts w:ascii="Cambria" w:eastAsia="Cambria" w:hAnsi="Cambria" w:cs="Cambria"/>
          <w:b/>
          <w:bCs/>
          <w:color w:val="385623" w:themeColor="accent6" w:themeShade="80"/>
          <w:lang w:val="en-IN"/>
        </w:rPr>
      </w:pPr>
      <w:bookmarkStart w:id="22" w:name="_Toc194674216"/>
      <w:r w:rsidRPr="004E4743">
        <w:rPr>
          <w:rFonts w:ascii="Cambria" w:eastAsia="Cambria" w:hAnsi="Cambria" w:cs="Cambria"/>
          <w:b/>
          <w:bCs/>
          <w:lang w:val="en-IN"/>
        </w:rPr>
        <w:t>Support</w:t>
      </w:r>
      <w:bookmarkEnd w:id="17"/>
      <w:bookmarkEnd w:id="18"/>
      <w:bookmarkEnd w:id="19"/>
      <w:bookmarkEnd w:id="20"/>
      <w:bookmarkEnd w:id="22"/>
      <w:r w:rsidR="00C26F93">
        <w:rPr>
          <w:rFonts w:ascii="Cambria" w:eastAsia="Cambria" w:hAnsi="Cambria" w:cs="Cambria"/>
          <w:b/>
          <w:bCs/>
          <w:color w:val="385623" w:themeColor="accent6" w:themeShade="80"/>
          <w:lang w:val="en-IN"/>
        </w:rPr>
        <w:tab/>
      </w:r>
    </w:p>
    <w:p w14:paraId="43CF7B78" w14:textId="77777777" w:rsidR="00EF4AEA" w:rsidRDefault="00EF4AEA" w:rsidP="00EF4AEA">
      <w:pPr>
        <w:rPr>
          <w:rFonts w:cstheme="minorHAnsi"/>
          <w:sz w:val="24"/>
          <w:szCs w:val="24"/>
        </w:rPr>
      </w:pPr>
      <w:r w:rsidRPr="00C22FDA">
        <w:rPr>
          <w:rFonts w:cstheme="minorHAnsi"/>
          <w:sz w:val="24"/>
          <w:szCs w:val="24"/>
        </w:rPr>
        <w:t>For assistance with this App, to report a bug, or feature requests please contact us </w:t>
      </w:r>
      <w:r>
        <w:rPr>
          <w:rFonts w:cstheme="minorHAnsi"/>
          <w:sz w:val="24"/>
          <w:szCs w:val="24"/>
        </w:rPr>
        <w:t>via the following.</w:t>
      </w:r>
    </w:p>
    <w:tbl>
      <w:tblPr>
        <w:tblStyle w:val="TableGrid"/>
        <w:tblW w:w="9209" w:type="dxa"/>
        <w:tblLook w:val="04A0" w:firstRow="1" w:lastRow="0" w:firstColumn="1" w:lastColumn="0" w:noHBand="0" w:noVBand="1"/>
      </w:tblPr>
      <w:tblGrid>
        <w:gridCol w:w="4321"/>
        <w:gridCol w:w="4888"/>
      </w:tblGrid>
      <w:tr w:rsidR="00EF4AEA" w14:paraId="014065BA" w14:textId="77777777" w:rsidTr="008161AE">
        <w:tc>
          <w:tcPr>
            <w:tcW w:w="4321" w:type="dxa"/>
          </w:tcPr>
          <w:p w14:paraId="76FAB574" w14:textId="77777777" w:rsidR="00EF4AEA" w:rsidRPr="004F07F3" w:rsidRDefault="00EF4AEA" w:rsidP="00B07E45">
            <w:pPr>
              <w:rPr>
                <w:rFonts w:cstheme="minorHAnsi"/>
                <w:b/>
                <w:bCs/>
                <w:sz w:val="24"/>
                <w:szCs w:val="24"/>
              </w:rPr>
            </w:pPr>
            <w:r w:rsidRPr="004F07F3">
              <w:rPr>
                <w:rFonts w:cstheme="minorHAnsi"/>
                <w:b/>
                <w:bCs/>
                <w:sz w:val="24"/>
                <w:szCs w:val="24"/>
              </w:rPr>
              <w:lastRenderedPageBreak/>
              <w:t>Email</w:t>
            </w:r>
          </w:p>
        </w:tc>
        <w:tc>
          <w:tcPr>
            <w:tcW w:w="4888" w:type="dxa"/>
          </w:tcPr>
          <w:p w14:paraId="0B100945" w14:textId="7725AD6B" w:rsidR="00EF4AEA" w:rsidRDefault="00B2633C" w:rsidP="00B07E45">
            <w:pPr>
              <w:rPr>
                <w:rFonts w:cstheme="minorHAnsi"/>
                <w:sz w:val="24"/>
                <w:szCs w:val="24"/>
              </w:rPr>
            </w:pPr>
            <w:hyperlink r:id="rId25" w:history="1">
              <w:r w:rsidRPr="00461721">
                <w:rPr>
                  <w:rStyle w:val="Hyperlink"/>
                  <w:rFonts w:cstheme="minorHAnsi"/>
                  <w:sz w:val="24"/>
                  <w:szCs w:val="24"/>
                  <w:bdr w:val="none" w:sz="0" w:space="0" w:color="auto" w:frame="1"/>
                  <w:shd w:val="clear" w:color="auto" w:fill="FFFFFF"/>
                </w:rPr>
                <w:t>l</w:t>
              </w:r>
              <w:r w:rsidRPr="00461721">
                <w:rPr>
                  <w:rStyle w:val="Hyperlink"/>
                  <w:rFonts w:cstheme="minorHAnsi"/>
                  <w:bdr w:val="none" w:sz="0" w:space="0" w:color="auto" w:frame="1"/>
                  <w:shd w:val="clear" w:color="auto" w:fill="FFFFFF"/>
                </w:rPr>
                <w:t>uminar</w:t>
              </w:r>
              <w:r w:rsidRPr="00461721">
                <w:rPr>
                  <w:rStyle w:val="Hyperlink"/>
                  <w:rFonts w:cstheme="minorHAnsi"/>
                  <w:sz w:val="24"/>
                  <w:szCs w:val="24"/>
                  <w:bdr w:val="none" w:sz="0" w:space="0" w:color="auto" w:frame="1"/>
                  <w:shd w:val="clear" w:color="auto" w:fill="FFFFFF"/>
                </w:rPr>
                <w:t>@cognyte.com</w:t>
              </w:r>
            </w:hyperlink>
          </w:p>
        </w:tc>
      </w:tr>
    </w:tbl>
    <w:p w14:paraId="70686D82" w14:textId="4C3C1ECA" w:rsidR="00EF4AEA" w:rsidRDefault="001E3C48" w:rsidP="00EF4AEA">
      <w:pPr>
        <w:spacing w:before="201" w:line="285" w:lineRule="auto"/>
        <w:ind w:right="74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14:paraId="73F25092" w14:textId="77777777" w:rsidR="0049548B" w:rsidRDefault="0049548B"/>
    <w:sectPr w:rsidR="0049548B">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608D4" w14:textId="77777777" w:rsidR="003F3799" w:rsidRDefault="003F3799" w:rsidP="00E0686B">
      <w:pPr>
        <w:spacing w:after="0" w:line="240" w:lineRule="auto"/>
      </w:pPr>
      <w:r>
        <w:separator/>
      </w:r>
    </w:p>
  </w:endnote>
  <w:endnote w:type="continuationSeparator" w:id="0">
    <w:p w14:paraId="054E0598" w14:textId="77777777" w:rsidR="003F3799" w:rsidRDefault="003F3799" w:rsidP="00E06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36E3" w14:textId="2B64157E" w:rsidR="00C26F93" w:rsidRPr="00C26F93" w:rsidRDefault="00C26F93" w:rsidP="00E43B18">
    <w:pPr>
      <w:pStyle w:val="Footer"/>
      <w:rPr>
        <w:color w:val="385623" w:themeColor="accent6" w:themeShade="80"/>
      </w:rPr>
    </w:pPr>
    <w:r w:rsidRPr="0057309D">
      <w:t>© 202</w:t>
    </w:r>
    <w:r w:rsidR="00632B07">
      <w:t>5</w:t>
    </w:r>
    <w:r w:rsidRPr="0057309D">
      <w:t xml:space="preserve"> </w:t>
    </w:r>
    <w:r w:rsidR="00632B07">
      <w:t>Cognyte Luminar</w:t>
    </w:r>
    <w:r w:rsidRPr="0057309D">
      <w:t>. All Rights Reserved</w:t>
    </w:r>
  </w:p>
  <w:p w14:paraId="428EE476" w14:textId="77777777" w:rsidR="006F5DAC" w:rsidRDefault="006F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7596D" w14:textId="77777777" w:rsidR="003F3799" w:rsidRDefault="003F3799" w:rsidP="00E0686B">
      <w:pPr>
        <w:spacing w:after="0" w:line="240" w:lineRule="auto"/>
      </w:pPr>
      <w:r>
        <w:separator/>
      </w:r>
    </w:p>
  </w:footnote>
  <w:footnote w:type="continuationSeparator" w:id="0">
    <w:p w14:paraId="4A86E87C" w14:textId="77777777" w:rsidR="003F3799" w:rsidRDefault="003F3799" w:rsidP="00E06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FC0A" w14:textId="62221D47" w:rsidR="00E0686B" w:rsidRPr="0057309D" w:rsidRDefault="00E0686B" w:rsidP="006F5DAC">
    <w:pPr>
      <w:pStyle w:val="Header"/>
      <w:jc w:val="center"/>
    </w:pPr>
    <w:r w:rsidRPr="0057309D">
      <w:t xml:space="preserve">ThreatConnect – </w:t>
    </w:r>
    <w:r w:rsidR="00632B07">
      <w:t>Cognyte Luminar</w:t>
    </w:r>
    <w:r w:rsidRPr="0057309D">
      <w:t xml:space="preserve"> Feed App User Guide v1.0.0</w:t>
    </w:r>
  </w:p>
  <w:p w14:paraId="4D35E483" w14:textId="77777777" w:rsidR="00E0686B" w:rsidRDefault="00E06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69E3"/>
    <w:multiLevelType w:val="hybridMultilevel"/>
    <w:tmpl w:val="96BE5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B73923"/>
    <w:multiLevelType w:val="hybridMultilevel"/>
    <w:tmpl w:val="82406D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0464E51"/>
    <w:multiLevelType w:val="hybridMultilevel"/>
    <w:tmpl w:val="6D2A5E9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26460800"/>
    <w:multiLevelType w:val="hybridMultilevel"/>
    <w:tmpl w:val="20E8E0BE"/>
    <w:lvl w:ilvl="0" w:tplc="E6D89212">
      <w:start w:val="1"/>
      <w:numFmt w:val="decimal"/>
      <w:lvlText w:val="%1."/>
      <w:lvlJc w:val="left"/>
      <w:pPr>
        <w:ind w:left="410" w:hanging="36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4" w15:restartNumberingAfterBreak="0">
    <w:nsid w:val="3C775D27"/>
    <w:multiLevelType w:val="hybridMultilevel"/>
    <w:tmpl w:val="DD745B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1325BD8"/>
    <w:multiLevelType w:val="hybridMultilevel"/>
    <w:tmpl w:val="8B3CE1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191134C"/>
    <w:multiLevelType w:val="hybridMultilevel"/>
    <w:tmpl w:val="A1A26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5532131"/>
    <w:multiLevelType w:val="hybridMultilevel"/>
    <w:tmpl w:val="3ED86E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9124749"/>
    <w:multiLevelType w:val="hybridMultilevel"/>
    <w:tmpl w:val="EA1A7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123426D"/>
    <w:multiLevelType w:val="hybridMultilevel"/>
    <w:tmpl w:val="E20A40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7F07C46"/>
    <w:multiLevelType w:val="hybridMultilevel"/>
    <w:tmpl w:val="27FC6B32"/>
    <w:lvl w:ilvl="0" w:tplc="AE16FCE2">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1" w15:restartNumberingAfterBreak="0">
    <w:nsid w:val="7A4E515C"/>
    <w:multiLevelType w:val="multilevel"/>
    <w:tmpl w:val="19C88C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251815575">
    <w:abstractNumId w:val="11"/>
  </w:num>
  <w:num w:numId="2" w16cid:durableId="525752569">
    <w:abstractNumId w:val="5"/>
  </w:num>
  <w:num w:numId="3" w16cid:durableId="634339302">
    <w:abstractNumId w:val="9"/>
  </w:num>
  <w:num w:numId="4" w16cid:durableId="339892902">
    <w:abstractNumId w:val="4"/>
  </w:num>
  <w:num w:numId="5" w16cid:durableId="1069036163">
    <w:abstractNumId w:val="10"/>
  </w:num>
  <w:num w:numId="6" w16cid:durableId="979846482">
    <w:abstractNumId w:val="8"/>
  </w:num>
  <w:num w:numId="7" w16cid:durableId="348414194">
    <w:abstractNumId w:val="6"/>
  </w:num>
  <w:num w:numId="8" w16cid:durableId="265701183">
    <w:abstractNumId w:val="0"/>
  </w:num>
  <w:num w:numId="9" w16cid:durableId="1682008950">
    <w:abstractNumId w:val="1"/>
  </w:num>
  <w:num w:numId="10" w16cid:durableId="817577821">
    <w:abstractNumId w:val="2"/>
  </w:num>
  <w:num w:numId="11" w16cid:durableId="436607365">
    <w:abstractNumId w:val="7"/>
  </w:num>
  <w:num w:numId="12" w16cid:durableId="30420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7C"/>
    <w:rsid w:val="00026EE0"/>
    <w:rsid w:val="00057C2C"/>
    <w:rsid w:val="00060760"/>
    <w:rsid w:val="0009423F"/>
    <w:rsid w:val="000A4461"/>
    <w:rsid w:val="000A68AE"/>
    <w:rsid w:val="000B0B4F"/>
    <w:rsid w:val="000B33AD"/>
    <w:rsid w:val="000C6D14"/>
    <w:rsid w:val="000C7612"/>
    <w:rsid w:val="0012099E"/>
    <w:rsid w:val="001245CD"/>
    <w:rsid w:val="00151321"/>
    <w:rsid w:val="00166740"/>
    <w:rsid w:val="001977B0"/>
    <w:rsid w:val="001B40BF"/>
    <w:rsid w:val="001C5819"/>
    <w:rsid w:val="001E2793"/>
    <w:rsid w:val="001E3C48"/>
    <w:rsid w:val="00200747"/>
    <w:rsid w:val="00253915"/>
    <w:rsid w:val="00263409"/>
    <w:rsid w:val="0027076D"/>
    <w:rsid w:val="002A19DC"/>
    <w:rsid w:val="002B6364"/>
    <w:rsid w:val="003D6A04"/>
    <w:rsid w:val="003E62D7"/>
    <w:rsid w:val="003F3799"/>
    <w:rsid w:val="004075A8"/>
    <w:rsid w:val="0041597B"/>
    <w:rsid w:val="00421B64"/>
    <w:rsid w:val="00425963"/>
    <w:rsid w:val="004569CA"/>
    <w:rsid w:val="0046216A"/>
    <w:rsid w:val="00463A81"/>
    <w:rsid w:val="004767E7"/>
    <w:rsid w:val="0047707B"/>
    <w:rsid w:val="0049548B"/>
    <w:rsid w:val="004963AD"/>
    <w:rsid w:val="004A0D10"/>
    <w:rsid w:val="004B02E5"/>
    <w:rsid w:val="004B3B3B"/>
    <w:rsid w:val="004C4A47"/>
    <w:rsid w:val="004C7B3B"/>
    <w:rsid w:val="004E4743"/>
    <w:rsid w:val="00542C6E"/>
    <w:rsid w:val="00556D05"/>
    <w:rsid w:val="005578BD"/>
    <w:rsid w:val="0057309D"/>
    <w:rsid w:val="005C0AB7"/>
    <w:rsid w:val="00614012"/>
    <w:rsid w:val="00632B07"/>
    <w:rsid w:val="006474D7"/>
    <w:rsid w:val="00675D6A"/>
    <w:rsid w:val="006976EB"/>
    <w:rsid w:val="006A2DEB"/>
    <w:rsid w:val="006B0D8B"/>
    <w:rsid w:val="006C3EB3"/>
    <w:rsid w:val="006D1B68"/>
    <w:rsid w:val="006F2EFF"/>
    <w:rsid w:val="006F5DAC"/>
    <w:rsid w:val="00724D56"/>
    <w:rsid w:val="00737F90"/>
    <w:rsid w:val="00746165"/>
    <w:rsid w:val="00752CCE"/>
    <w:rsid w:val="00794E7C"/>
    <w:rsid w:val="007C0869"/>
    <w:rsid w:val="007C329D"/>
    <w:rsid w:val="007F3443"/>
    <w:rsid w:val="00804BBB"/>
    <w:rsid w:val="008161AE"/>
    <w:rsid w:val="00873A2C"/>
    <w:rsid w:val="00877EBD"/>
    <w:rsid w:val="00880C39"/>
    <w:rsid w:val="0088779B"/>
    <w:rsid w:val="00893A0D"/>
    <w:rsid w:val="008B1376"/>
    <w:rsid w:val="009339F1"/>
    <w:rsid w:val="00971076"/>
    <w:rsid w:val="00975228"/>
    <w:rsid w:val="00991AD8"/>
    <w:rsid w:val="009C0297"/>
    <w:rsid w:val="00A563BD"/>
    <w:rsid w:val="00A86F8E"/>
    <w:rsid w:val="00A9052E"/>
    <w:rsid w:val="00AE6874"/>
    <w:rsid w:val="00AF5348"/>
    <w:rsid w:val="00B073E7"/>
    <w:rsid w:val="00B12347"/>
    <w:rsid w:val="00B2633C"/>
    <w:rsid w:val="00B63CAB"/>
    <w:rsid w:val="00B8238A"/>
    <w:rsid w:val="00B90118"/>
    <w:rsid w:val="00BD750C"/>
    <w:rsid w:val="00BE2CDC"/>
    <w:rsid w:val="00BF7970"/>
    <w:rsid w:val="00C013CE"/>
    <w:rsid w:val="00C019E6"/>
    <w:rsid w:val="00C020D0"/>
    <w:rsid w:val="00C058D5"/>
    <w:rsid w:val="00C17EAC"/>
    <w:rsid w:val="00C26F93"/>
    <w:rsid w:val="00C72C78"/>
    <w:rsid w:val="00C878C8"/>
    <w:rsid w:val="00CA2E94"/>
    <w:rsid w:val="00CB56D1"/>
    <w:rsid w:val="00CC407C"/>
    <w:rsid w:val="00CE0A8A"/>
    <w:rsid w:val="00CF3273"/>
    <w:rsid w:val="00D22DE6"/>
    <w:rsid w:val="00D538CC"/>
    <w:rsid w:val="00D86CAD"/>
    <w:rsid w:val="00D87769"/>
    <w:rsid w:val="00DC5F66"/>
    <w:rsid w:val="00DF26D1"/>
    <w:rsid w:val="00E0686B"/>
    <w:rsid w:val="00E1097C"/>
    <w:rsid w:val="00E16897"/>
    <w:rsid w:val="00E34670"/>
    <w:rsid w:val="00E43B18"/>
    <w:rsid w:val="00E731D7"/>
    <w:rsid w:val="00E876FB"/>
    <w:rsid w:val="00EF4AEA"/>
    <w:rsid w:val="00F02D65"/>
    <w:rsid w:val="00FB6018"/>
    <w:rsid w:val="00FC0F9D"/>
    <w:rsid w:val="00FF08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AE0C"/>
  <w15:chartTrackingRefBased/>
  <w15:docId w15:val="{2EC31069-4D79-45BB-A64A-B82B60FB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4AEA"/>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EF4AEA"/>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AEA"/>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EF4AEA"/>
    <w:rPr>
      <w:rFonts w:asciiTheme="majorHAnsi" w:eastAsiaTheme="majorEastAsia" w:hAnsiTheme="majorHAnsi" w:cstheme="majorBidi"/>
      <w:color w:val="2F5496" w:themeColor="accent1" w:themeShade="BF"/>
      <w:sz w:val="26"/>
      <w:szCs w:val="26"/>
      <w:lang w:val="en-US"/>
    </w:rPr>
  </w:style>
  <w:style w:type="character" w:customStyle="1" w:styleId="TitleChar">
    <w:name w:val="Title Char"/>
    <w:basedOn w:val="DefaultParagraphFont"/>
    <w:link w:val="Title"/>
    <w:uiPriority w:val="10"/>
    <w:rsid w:val="00EF4AEA"/>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F4A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EF4AE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F4AEA"/>
    <w:pPr>
      <w:ind w:left="720"/>
      <w:contextualSpacing/>
    </w:pPr>
    <w:rPr>
      <w:lang w:val="en-US"/>
    </w:rPr>
  </w:style>
  <w:style w:type="table" w:styleId="TableGrid">
    <w:name w:val="Table Grid"/>
    <w:basedOn w:val="TableNormal"/>
    <w:uiPriority w:val="39"/>
    <w:rsid w:val="00EF4AE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4AEA"/>
    <w:rPr>
      <w:color w:val="0563C1" w:themeColor="hyperlink"/>
      <w:u w:val="single"/>
    </w:rPr>
  </w:style>
  <w:style w:type="character" w:customStyle="1" w:styleId="SubtitleChar">
    <w:name w:val="Subtitle Char"/>
    <w:basedOn w:val="DefaultParagraphFont"/>
    <w:link w:val="Subtitle"/>
    <w:uiPriority w:val="11"/>
    <w:rsid w:val="00EF4AEA"/>
    <w:rPr>
      <w:rFonts w:eastAsiaTheme="minorEastAsia"/>
      <w:color w:val="5A5A5A" w:themeColor="text1" w:themeTint="A5"/>
      <w:spacing w:val="15"/>
    </w:rPr>
  </w:style>
  <w:style w:type="paragraph" w:styleId="Subtitle">
    <w:name w:val="Subtitle"/>
    <w:basedOn w:val="Normal"/>
    <w:next w:val="Normal"/>
    <w:link w:val="SubtitleChar"/>
    <w:uiPriority w:val="11"/>
    <w:qFormat/>
    <w:rsid w:val="00EF4AEA"/>
    <w:pPr>
      <w:numPr>
        <w:ilvl w:val="1"/>
      </w:numPr>
    </w:pPr>
    <w:rPr>
      <w:rFonts w:eastAsiaTheme="minorEastAsia"/>
      <w:color w:val="5A5A5A" w:themeColor="text1" w:themeTint="A5"/>
      <w:spacing w:val="15"/>
    </w:rPr>
  </w:style>
  <w:style w:type="character" w:customStyle="1" w:styleId="SubtitleChar1">
    <w:name w:val="Subtitle Char1"/>
    <w:basedOn w:val="DefaultParagraphFont"/>
    <w:uiPriority w:val="11"/>
    <w:rsid w:val="00EF4AEA"/>
    <w:rPr>
      <w:rFonts w:eastAsiaTheme="minorEastAsia"/>
      <w:color w:val="5A5A5A" w:themeColor="text1" w:themeTint="A5"/>
      <w:spacing w:val="15"/>
    </w:rPr>
  </w:style>
  <w:style w:type="paragraph" w:styleId="TOCHeading">
    <w:name w:val="TOC Heading"/>
    <w:basedOn w:val="Heading1"/>
    <w:next w:val="Normal"/>
    <w:uiPriority w:val="39"/>
    <w:unhideWhenUsed/>
    <w:qFormat/>
    <w:rsid w:val="00EF4AEA"/>
    <w:pPr>
      <w:outlineLvl w:val="9"/>
    </w:pPr>
  </w:style>
  <w:style w:type="paragraph" w:styleId="TOC1">
    <w:name w:val="toc 1"/>
    <w:basedOn w:val="Normal"/>
    <w:next w:val="Normal"/>
    <w:autoRedefine/>
    <w:uiPriority w:val="39"/>
    <w:unhideWhenUsed/>
    <w:rsid w:val="00EF4AEA"/>
    <w:pPr>
      <w:spacing w:after="100"/>
    </w:pPr>
    <w:rPr>
      <w:lang w:val="en-US"/>
    </w:rPr>
  </w:style>
  <w:style w:type="paragraph" w:styleId="TOC2">
    <w:name w:val="toc 2"/>
    <w:basedOn w:val="Normal"/>
    <w:next w:val="Normal"/>
    <w:autoRedefine/>
    <w:uiPriority w:val="39"/>
    <w:unhideWhenUsed/>
    <w:rsid w:val="00EF4AEA"/>
    <w:pPr>
      <w:spacing w:after="100"/>
      <w:ind w:left="220"/>
    </w:pPr>
    <w:rPr>
      <w:lang w:val="en-US"/>
    </w:rPr>
  </w:style>
  <w:style w:type="paragraph" w:styleId="NormalWeb">
    <w:name w:val="Normal (Web)"/>
    <w:basedOn w:val="Normal"/>
    <w:uiPriority w:val="99"/>
    <w:semiHidden/>
    <w:unhideWhenUsed/>
    <w:rsid w:val="00CE0A8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E068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86B"/>
  </w:style>
  <w:style w:type="paragraph" w:styleId="Footer">
    <w:name w:val="footer"/>
    <w:basedOn w:val="Normal"/>
    <w:link w:val="FooterChar"/>
    <w:uiPriority w:val="99"/>
    <w:unhideWhenUsed/>
    <w:rsid w:val="00E068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86B"/>
  </w:style>
  <w:style w:type="character" w:styleId="UnresolvedMention">
    <w:name w:val="Unresolved Mention"/>
    <w:basedOn w:val="DefaultParagraphFont"/>
    <w:uiPriority w:val="99"/>
    <w:semiHidden/>
    <w:unhideWhenUsed/>
    <w:rsid w:val="00B26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39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luminar@cognyte.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raining.threatconnect.com/learn/article/browse-kb-article" TargetMode="External"/><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576</TotalTime>
  <Pages>15</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 Rambatza</dc:creator>
  <cp:keywords/>
  <dc:description/>
  <cp:lastModifiedBy>Venkat Rambatza</cp:lastModifiedBy>
  <cp:revision>136</cp:revision>
  <dcterms:created xsi:type="dcterms:W3CDTF">2021-10-01T06:41:00Z</dcterms:created>
  <dcterms:modified xsi:type="dcterms:W3CDTF">2025-04-04T10:22:00Z</dcterms:modified>
</cp:coreProperties>
</file>